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8E" w:rsidRDefault="001B5A8E" w:rsidP="001B5A8E">
      <w:pPr>
        <w:pStyle w:val="Default"/>
      </w:pPr>
    </w:p>
    <w:p w:rsidR="001B5A8E" w:rsidRPr="001B5A8E" w:rsidRDefault="001B5A8E" w:rsidP="001B5A8E">
      <w:pPr>
        <w:pStyle w:val="Default"/>
        <w:rPr>
          <w:rFonts w:ascii="Times New Roman" w:hAnsi="Times New Roman" w:cs="Times New Roman"/>
          <w:sz w:val="32"/>
          <w:szCs w:val="32"/>
        </w:rPr>
      </w:pPr>
      <w:r>
        <w:t xml:space="preserve"> </w:t>
      </w:r>
      <w:r w:rsidRPr="001B5A8E">
        <w:rPr>
          <w:rFonts w:ascii="Times New Roman" w:hAnsi="Times New Roman" w:cs="Times New Roman"/>
          <w:b/>
          <w:bCs/>
          <w:sz w:val="32"/>
          <w:szCs w:val="32"/>
        </w:rPr>
        <w:t xml:space="preserve">«Групповая работа в учебной деятельности младших </w:t>
      </w:r>
      <w:r>
        <w:rPr>
          <w:rFonts w:ascii="Times New Roman" w:hAnsi="Times New Roman" w:cs="Times New Roman"/>
          <w:b/>
          <w:bCs/>
          <w:sz w:val="32"/>
          <w:szCs w:val="32"/>
        </w:rPr>
        <w:t xml:space="preserve">              </w:t>
      </w:r>
      <w:bookmarkStart w:id="0" w:name="_GoBack"/>
      <w:bookmarkEnd w:id="0"/>
      <w:r w:rsidRPr="001B5A8E">
        <w:rPr>
          <w:rFonts w:ascii="Times New Roman" w:hAnsi="Times New Roman" w:cs="Times New Roman"/>
          <w:b/>
          <w:bCs/>
          <w:sz w:val="32"/>
          <w:szCs w:val="32"/>
        </w:rPr>
        <w:t xml:space="preserve">школьников» </w:t>
      </w:r>
    </w:p>
    <w:p w:rsidR="001B5A8E" w:rsidRDefault="001B5A8E" w:rsidP="001B5A8E">
      <w:pPr>
        <w:pStyle w:val="Default"/>
        <w:rPr>
          <w:sz w:val="32"/>
          <w:szCs w:val="32"/>
        </w:rPr>
      </w:pP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Изменения, которые произошли в нашем обществе, повлекли за собой изменение целей современного образования, и, следовательно, всех составляющих методической системы учителя. </w:t>
      </w: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Задачей школы сегодня является воспитание ученика, умеющего гибко адаптироваться к изменяющимся условиям жизни. </w:t>
      </w: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Одной из наиболее эффективных форм работы в начальной школе является </w:t>
      </w:r>
      <w:proofErr w:type="gramStart"/>
      <w:r>
        <w:rPr>
          <w:rFonts w:ascii="Times New Roman" w:hAnsi="Times New Roman" w:cs="Times New Roman"/>
          <w:sz w:val="28"/>
          <w:szCs w:val="28"/>
        </w:rPr>
        <w:t>групповая</w:t>
      </w:r>
      <w:proofErr w:type="gramEnd"/>
      <w:r>
        <w:rPr>
          <w:rFonts w:ascii="Times New Roman" w:hAnsi="Times New Roman" w:cs="Times New Roman"/>
          <w:sz w:val="28"/>
          <w:szCs w:val="28"/>
        </w:rPr>
        <w:t xml:space="preserve">. Младшим школьникам очень нравится работать в группах, поэтому я стараюсь применять эту форму работы как можно чаще. </w:t>
      </w: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Целью групповой работы является активное вовлечение каждого ученика в процесс усвоения учебного материала. </w:t>
      </w: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Именно во время групповой работы формируются такие базовые компетентности, как: информационная, коммуникативная, проблемная, рефлексивная. </w:t>
      </w:r>
    </w:p>
    <w:p w:rsidR="001B5A8E" w:rsidRDefault="001B5A8E" w:rsidP="001B5A8E">
      <w:pPr>
        <w:pStyle w:val="Default"/>
        <w:rPr>
          <w:rFonts w:ascii="Times New Roman" w:hAnsi="Times New Roman" w:cs="Times New Roman"/>
          <w:sz w:val="28"/>
          <w:szCs w:val="28"/>
        </w:rPr>
      </w:pPr>
      <w:r>
        <w:rPr>
          <w:rFonts w:ascii="Times New Roman" w:hAnsi="Times New Roman" w:cs="Times New Roman"/>
          <w:sz w:val="28"/>
          <w:szCs w:val="28"/>
        </w:rPr>
        <w:t xml:space="preserve">Практика показывает, что ученики с низкими учебными возможностями в группах высказываются чаще, чем обычно, в 10-15 раз, они не боятся говорить и спрашивать. Это говорит о повышении их активности, позволяющей успешнее формировать знания, умения и навыки. Групповая форма обучения даёт большой эффект не только в обучении, но и в воспитании учащихся. Учащиеся, объединившиеся в одну группу, привыкают работать вместе, учатся находить общий язык и преодолевать сложности общения. Сильные учащиеся начинают чувствовать ответственность за своих менее подготовленных товарищей, а те стараются показать себя в группе с лучшей стороны. </w:t>
      </w:r>
    </w:p>
    <w:p w:rsidR="001B5A8E" w:rsidRDefault="001B5A8E" w:rsidP="001B5A8E">
      <w:pPr>
        <w:pStyle w:val="Default"/>
        <w:rPr>
          <w:sz w:val="22"/>
          <w:szCs w:val="22"/>
        </w:rPr>
      </w:pPr>
      <w:proofErr w:type="gramStart"/>
      <w:r>
        <w:rPr>
          <w:rFonts w:ascii="Times New Roman" w:hAnsi="Times New Roman" w:cs="Times New Roman"/>
          <w:sz w:val="28"/>
          <w:szCs w:val="28"/>
        </w:rPr>
        <w:t xml:space="preserve">Таким образом, группы выполняют коммуникативную (направленную на создание и сплочение коллектива) и личностно – ориентированную (направленную на самоорганизацию) функции. </w:t>
      </w:r>
      <w:r>
        <w:rPr>
          <w:sz w:val="22"/>
          <w:szCs w:val="22"/>
        </w:rPr>
        <w:t xml:space="preserve">2 </w:t>
      </w:r>
      <w:proofErr w:type="gramEnd"/>
    </w:p>
    <w:p w:rsidR="001B5A8E" w:rsidRDefault="001B5A8E" w:rsidP="001B5A8E">
      <w:pPr>
        <w:pStyle w:val="Default"/>
        <w:rPr>
          <w:rFonts w:cstheme="minorBidi"/>
          <w:color w:val="auto"/>
        </w:rPr>
      </w:pPr>
    </w:p>
    <w:p w:rsidR="001B5A8E" w:rsidRDefault="001B5A8E" w:rsidP="001B5A8E">
      <w:pPr>
        <w:pStyle w:val="Default"/>
        <w:pageBreakBefore/>
        <w:rPr>
          <w:rFonts w:ascii="Times New Roman" w:hAnsi="Times New Roman" w:cs="Times New Roman"/>
          <w:color w:val="auto"/>
          <w:sz w:val="28"/>
          <w:szCs w:val="28"/>
        </w:rPr>
      </w:pPr>
      <w:r>
        <w:rPr>
          <w:rFonts w:ascii="Times New Roman" w:hAnsi="Times New Roman" w:cs="Times New Roman"/>
          <w:b/>
          <w:bCs/>
          <w:i/>
          <w:iCs/>
          <w:color w:val="auto"/>
          <w:sz w:val="28"/>
          <w:szCs w:val="28"/>
        </w:rPr>
        <w:lastRenderedPageBreak/>
        <w:t xml:space="preserve">Технологический процесс групповой работы складывается из следующих элементов: </w:t>
      </w:r>
    </w:p>
    <w:p w:rsidR="001B5A8E" w:rsidRDefault="001B5A8E" w:rsidP="001B5A8E">
      <w:pPr>
        <w:pStyle w:val="Default"/>
        <w:rPr>
          <w:color w:val="auto"/>
          <w:sz w:val="28"/>
          <w:szCs w:val="28"/>
        </w:rPr>
      </w:pPr>
      <w:r>
        <w:rPr>
          <w:rFonts w:ascii="Times New Roman" w:hAnsi="Times New Roman" w:cs="Times New Roman"/>
          <w:color w:val="auto"/>
          <w:sz w:val="28"/>
          <w:szCs w:val="28"/>
        </w:rPr>
        <w:t xml:space="preserve">1. Подготовка к выполнению группового задания: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-постановка познавательной задачи (проблемной ситуации);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-инструктаж о последовательности работы;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-раздача дидактического материала по группам. </w:t>
      </w:r>
    </w:p>
    <w:p w:rsidR="001B5A8E" w:rsidRDefault="001B5A8E" w:rsidP="001B5A8E">
      <w:pPr>
        <w:pStyle w:val="Default"/>
        <w:rPr>
          <w:color w:val="auto"/>
          <w:sz w:val="28"/>
          <w:szCs w:val="28"/>
        </w:rPr>
      </w:pPr>
      <w:r>
        <w:rPr>
          <w:rFonts w:ascii="Times New Roman" w:hAnsi="Times New Roman" w:cs="Times New Roman"/>
          <w:color w:val="auto"/>
          <w:sz w:val="28"/>
          <w:szCs w:val="28"/>
        </w:rPr>
        <w:t xml:space="preserve">2. Групповая работа: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с материалом, планирование работы в группе;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-распределение заданий внутри группы;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-индивидуальное выполнение задания;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-обсуждение индивидуальных результатов работы в группе;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-обсуждение общего задания группы (замечания, дополнения, уточнения, обобщения);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-подведение итогов группового задания. </w:t>
      </w:r>
    </w:p>
    <w:p w:rsidR="001B5A8E" w:rsidRDefault="001B5A8E" w:rsidP="001B5A8E">
      <w:pPr>
        <w:pStyle w:val="Default"/>
        <w:rPr>
          <w:color w:val="auto"/>
          <w:sz w:val="28"/>
          <w:szCs w:val="28"/>
        </w:rPr>
      </w:pPr>
      <w:r>
        <w:rPr>
          <w:rFonts w:ascii="Times New Roman" w:hAnsi="Times New Roman" w:cs="Times New Roman"/>
          <w:color w:val="auto"/>
          <w:sz w:val="28"/>
          <w:szCs w:val="28"/>
        </w:rPr>
        <w:t xml:space="preserve">3. Заключительная часть.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-сообщение о результатах работы в группах;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 познавательной задачи, рефлексия;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-общий вывод о групповой работе и достижении поставленной задачи. Дополнительная информация учителя на группу.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Класс делится на группы (пары, тройки и др.) для решения конкретных учебных задач;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Одной из самых распространенных форм групповой работы, пожалуй, является работа в парах. Её успешно используют учителя уже с первых дней обучения детей в школе, приучая их к сотрудничеству. Чаще всего это статическая пара, образованная из детей, сидящих за одной партой.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Работая в парах, дети проходят учебный материал быстрее и качественнее. У них повышается интерес к этим упражнениям.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Сначала эти упражнения могут быть такого вида: </w:t>
      </w:r>
    </w:p>
    <w:p w:rsidR="001B5A8E" w:rsidRDefault="001B5A8E" w:rsidP="001B5A8E">
      <w:pPr>
        <w:pStyle w:val="Default"/>
        <w:spacing w:after="36"/>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Договоритесь и раскрасьте варежки для Машеньки. Они должны быть одинаковы. </w:t>
      </w:r>
    </w:p>
    <w:p w:rsidR="001B5A8E" w:rsidRDefault="001B5A8E" w:rsidP="001B5A8E">
      <w:pPr>
        <w:pStyle w:val="Default"/>
        <w:spacing w:after="36"/>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Создайте узор из красок зелёного и красного цвета, раскрасьте. Варежки должны быть одинаковы.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Договоритесь и раскрасьте части пирамиды. Наклейте на шаблон. </w:t>
      </w:r>
    </w:p>
    <w:p w:rsidR="001B5A8E" w:rsidRDefault="001B5A8E" w:rsidP="001B5A8E">
      <w:pPr>
        <w:pStyle w:val="Default"/>
        <w:rPr>
          <w:color w:val="auto"/>
          <w:sz w:val="22"/>
          <w:szCs w:val="22"/>
        </w:rPr>
      </w:pPr>
      <w:r>
        <w:rPr>
          <w:color w:val="auto"/>
          <w:sz w:val="22"/>
          <w:szCs w:val="22"/>
        </w:rPr>
        <w:t xml:space="preserve">3 </w:t>
      </w:r>
    </w:p>
    <w:p w:rsidR="001B5A8E" w:rsidRDefault="001B5A8E" w:rsidP="001B5A8E">
      <w:pPr>
        <w:pStyle w:val="Default"/>
        <w:rPr>
          <w:rFonts w:cstheme="minorBidi"/>
          <w:color w:val="auto"/>
        </w:rPr>
      </w:pPr>
    </w:p>
    <w:p w:rsidR="001B5A8E" w:rsidRDefault="001B5A8E" w:rsidP="001B5A8E">
      <w:pPr>
        <w:pStyle w:val="Default"/>
        <w:pageBreakBefore/>
        <w:rPr>
          <w:rFonts w:cstheme="minorBidi"/>
          <w:color w:val="auto"/>
        </w:rPr>
      </w:pPr>
    </w:p>
    <w:p w:rsidR="001B5A8E" w:rsidRDefault="001B5A8E" w:rsidP="001B5A8E">
      <w:pPr>
        <w:pStyle w:val="Default"/>
        <w:rPr>
          <w:rFonts w:ascii="Times New Roman" w:hAnsi="Times New Roman" w:cs="Times New Roman"/>
          <w:color w:val="auto"/>
          <w:sz w:val="28"/>
          <w:szCs w:val="28"/>
        </w:rPr>
      </w:pPr>
      <w:r>
        <w:rPr>
          <w:rFonts w:cstheme="minorBidi"/>
          <w:color w:val="auto"/>
          <w:sz w:val="20"/>
          <w:szCs w:val="20"/>
        </w:rPr>
        <w:t xml:space="preserve"> </w:t>
      </w:r>
      <w:r>
        <w:rPr>
          <w:rFonts w:ascii="Times New Roman" w:hAnsi="Times New Roman" w:cs="Times New Roman"/>
          <w:color w:val="auto"/>
          <w:sz w:val="28"/>
          <w:szCs w:val="28"/>
        </w:rPr>
        <w:t xml:space="preserve">Раскрась левую картинку в своей тетради, а твой товарищ пусть раскрасит правую. </w:t>
      </w:r>
    </w:p>
    <w:p w:rsidR="001B5A8E" w:rsidRDefault="001B5A8E" w:rsidP="001B5A8E">
      <w:pPr>
        <w:pStyle w:val="Default"/>
        <w:rPr>
          <w:rFonts w:ascii="Times New Roman" w:hAnsi="Times New Roman" w:cs="Times New Roman"/>
          <w:color w:val="auto"/>
          <w:sz w:val="28"/>
          <w:szCs w:val="28"/>
        </w:rPr>
      </w:pP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Позднее это могут быть взаимопроверки, </w:t>
      </w:r>
      <w:proofErr w:type="spellStart"/>
      <w:r>
        <w:rPr>
          <w:rFonts w:ascii="Times New Roman" w:hAnsi="Times New Roman" w:cs="Times New Roman"/>
          <w:color w:val="auto"/>
          <w:sz w:val="28"/>
          <w:szCs w:val="28"/>
        </w:rPr>
        <w:t>взаимодиктанты</w:t>
      </w:r>
      <w:proofErr w:type="spellEnd"/>
      <w:r>
        <w:rPr>
          <w:rFonts w:ascii="Times New Roman" w:hAnsi="Times New Roman" w:cs="Times New Roman"/>
          <w:color w:val="auto"/>
          <w:sz w:val="28"/>
          <w:szCs w:val="28"/>
        </w:rPr>
        <w:t xml:space="preserve"> и т.д.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нравится. А так как дети ограничены временем и не хотят отстать от других пар, они стараются не отвлекаться, общаются по теме урока.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Парной работой может быть охвачен одновременно весь класс, часть класса, отдельные учащиеся. Так, например, если тема урока уже хорошо усвоена сильными учениками, только начинает осознаваться средними и пока непонятна слабым, учителю целесообразно дать задание парам, сформированным по принципу “</w:t>
      </w:r>
      <w:proofErr w:type="gramStart"/>
      <w:r>
        <w:rPr>
          <w:rFonts w:ascii="Times New Roman" w:hAnsi="Times New Roman" w:cs="Times New Roman"/>
          <w:color w:val="auto"/>
          <w:sz w:val="28"/>
          <w:szCs w:val="28"/>
        </w:rPr>
        <w:t>сильный</w:t>
      </w:r>
      <w:proofErr w:type="gramEnd"/>
      <w:r>
        <w:rPr>
          <w:rFonts w:ascii="Times New Roman" w:hAnsi="Times New Roman" w:cs="Times New Roman"/>
          <w:color w:val="auto"/>
          <w:sz w:val="28"/>
          <w:szCs w:val="28"/>
        </w:rPr>
        <w:t xml:space="preserve"> – средний”, а со слабыми работать самому. В другом случае </w:t>
      </w:r>
      <w:proofErr w:type="gramStart"/>
      <w:r>
        <w:rPr>
          <w:rFonts w:ascii="Times New Roman" w:hAnsi="Times New Roman" w:cs="Times New Roman"/>
          <w:color w:val="auto"/>
          <w:sz w:val="28"/>
          <w:szCs w:val="28"/>
        </w:rPr>
        <w:t>сильные</w:t>
      </w:r>
      <w:proofErr w:type="gramEnd"/>
      <w:r>
        <w:rPr>
          <w:rFonts w:ascii="Times New Roman" w:hAnsi="Times New Roman" w:cs="Times New Roman"/>
          <w:color w:val="auto"/>
          <w:sz w:val="28"/>
          <w:szCs w:val="28"/>
        </w:rPr>
        <w:t xml:space="preserve"> могут обучать слабых, а средние – работать индивидуально. Вариантов здесь может быть множество.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При изучении на уроках природоведения, чтения объёмных, насыщенных фактическим материалом текстов, можно использовать приём “Чтение. Суммирование в парах”. Суть приёма заключается в следующем: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1. Текст разбивается на смысловые отрывки: 1, 2, 3, 4 и т.д. Учитель объясняет, что в конце урока учащиеся должны знать содержание всего текста: каждая пара работает над одним из отрывков, затем представляет его всему классу, выслушивает отчёты о работе всех других пар.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2. Далее каждая пара получает отрывок из текста, который разбит на две части. Учащиеся в паре читают весь отрывок. Первый участник пересказывает 1 часть (его роль – докладчик), второй участник (оппонент) задаёт вопросы, подготовленные к этой части. Затем участники, меняясь ролями, работают над 2 частью.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3. На следующем этапе пара суммирует полученную информацию и готовит презентацию своего отрывка. Это может быть пересказ, развёрнутый план, опорный конспект, таблица. Пара, которая работала с таким же отрывком, предлагает свою версию презентации. </w:t>
      </w:r>
    </w:p>
    <w:p w:rsidR="001B5A8E" w:rsidRDefault="001B5A8E" w:rsidP="001B5A8E">
      <w:pPr>
        <w:pStyle w:val="Default"/>
        <w:rPr>
          <w:color w:val="auto"/>
          <w:sz w:val="22"/>
          <w:szCs w:val="22"/>
        </w:rPr>
      </w:pPr>
      <w:r>
        <w:rPr>
          <w:rFonts w:ascii="Times New Roman" w:hAnsi="Times New Roman" w:cs="Times New Roman"/>
          <w:color w:val="auto"/>
          <w:sz w:val="28"/>
          <w:szCs w:val="28"/>
        </w:rPr>
        <w:t xml:space="preserve">4. Результаты работы озвучиваются последовательно, таким образом, идёт работа над всем текстом. </w:t>
      </w:r>
      <w:r>
        <w:rPr>
          <w:color w:val="auto"/>
          <w:sz w:val="22"/>
          <w:szCs w:val="22"/>
        </w:rPr>
        <w:t xml:space="preserve">4 </w:t>
      </w:r>
    </w:p>
    <w:p w:rsidR="001B5A8E" w:rsidRDefault="001B5A8E" w:rsidP="001B5A8E">
      <w:pPr>
        <w:pStyle w:val="Default"/>
        <w:rPr>
          <w:rFonts w:cstheme="minorBidi"/>
          <w:color w:val="auto"/>
        </w:rPr>
      </w:pPr>
    </w:p>
    <w:p w:rsidR="001B5A8E" w:rsidRDefault="001B5A8E" w:rsidP="001B5A8E">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в </w:t>
      </w:r>
      <w:r>
        <w:rPr>
          <w:rFonts w:ascii="Times New Roman" w:hAnsi="Times New Roman" w:cs="Times New Roman"/>
          <w:b/>
          <w:bCs/>
          <w:i/>
          <w:iCs/>
          <w:color w:val="auto"/>
          <w:sz w:val="28"/>
          <w:szCs w:val="28"/>
        </w:rPr>
        <w:t xml:space="preserve">динамических парах </w:t>
      </w:r>
      <w:r>
        <w:rPr>
          <w:rFonts w:ascii="Times New Roman" w:hAnsi="Times New Roman" w:cs="Times New Roman"/>
          <w:color w:val="auto"/>
          <w:sz w:val="28"/>
          <w:szCs w:val="28"/>
        </w:rPr>
        <w:t xml:space="preserve">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 Полезна она для формирования понятий, так как позволяет провести наблюдения над различным материалом, найти общее и обобщить существенные признаки этого понятия.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Динамическая пара – это группа из четырёх человек, работающих попарно. Сначала работают дети, сидящие за одной партой (первая пара), затем разворачиваются к соседям, сидящим за следующей партой в ряду, и образуют новые пары (вторая пара). После завершения работы в парах необходимо обсуждение в группе результатов работы, подготовка к представлению результатов для </w:t>
      </w:r>
      <w:proofErr w:type="spellStart"/>
      <w:r>
        <w:rPr>
          <w:rFonts w:ascii="Times New Roman" w:hAnsi="Times New Roman" w:cs="Times New Roman"/>
          <w:color w:val="auto"/>
          <w:sz w:val="28"/>
          <w:szCs w:val="28"/>
        </w:rPr>
        <w:t>общеклассного</w:t>
      </w:r>
      <w:proofErr w:type="spellEnd"/>
      <w:r>
        <w:rPr>
          <w:rFonts w:ascii="Times New Roman" w:hAnsi="Times New Roman" w:cs="Times New Roman"/>
          <w:color w:val="auto"/>
          <w:sz w:val="28"/>
          <w:szCs w:val="28"/>
        </w:rPr>
        <w:t xml:space="preserve"> обсуждения.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отработки навыков работы в парах можно перейти к работе в группах.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Разделение класса на группы – это важный момент в организации работы. Способов разделения существует множество: </w:t>
      </w:r>
    </w:p>
    <w:p w:rsidR="001B5A8E" w:rsidRDefault="001B5A8E" w:rsidP="001B5A8E">
      <w:pPr>
        <w:pStyle w:val="Default"/>
        <w:spacing w:after="38"/>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По желанию </w:t>
      </w:r>
    </w:p>
    <w:p w:rsidR="001B5A8E" w:rsidRDefault="001B5A8E" w:rsidP="001B5A8E">
      <w:pPr>
        <w:pStyle w:val="Default"/>
        <w:spacing w:after="38"/>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Случайным образом </w:t>
      </w:r>
    </w:p>
    <w:p w:rsidR="001B5A8E" w:rsidRDefault="001B5A8E" w:rsidP="001B5A8E">
      <w:pPr>
        <w:pStyle w:val="Default"/>
        <w:spacing w:after="38"/>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По определенному признаку </w:t>
      </w:r>
    </w:p>
    <w:p w:rsidR="001B5A8E" w:rsidRDefault="001B5A8E" w:rsidP="001B5A8E">
      <w:pPr>
        <w:pStyle w:val="Default"/>
        <w:spacing w:after="38"/>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По выбору «лидера».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По выбору педагога. </w:t>
      </w:r>
    </w:p>
    <w:p w:rsidR="001B5A8E" w:rsidRDefault="001B5A8E" w:rsidP="001B5A8E">
      <w:pPr>
        <w:pStyle w:val="Default"/>
        <w:rPr>
          <w:rFonts w:ascii="Times New Roman" w:hAnsi="Times New Roman" w:cs="Times New Roman"/>
          <w:color w:val="auto"/>
          <w:sz w:val="28"/>
          <w:szCs w:val="28"/>
        </w:rPr>
      </w:pP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1. По желанию.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Объединение в группы происходит по взаимному выбору. Задание на формирование группы по желанию может даваться, как минимум, в двух вариантах: </w:t>
      </w:r>
    </w:p>
    <w:p w:rsidR="001B5A8E" w:rsidRDefault="001B5A8E" w:rsidP="001B5A8E">
      <w:pPr>
        <w:pStyle w:val="Default"/>
        <w:spacing w:after="33"/>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Разделитесь на группы по … человек.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Разделитесь на … равные группы. </w:t>
      </w:r>
    </w:p>
    <w:p w:rsidR="001B5A8E" w:rsidRDefault="001B5A8E" w:rsidP="001B5A8E">
      <w:pPr>
        <w:pStyle w:val="Default"/>
        <w:rPr>
          <w:rFonts w:ascii="Times New Roman" w:hAnsi="Times New Roman" w:cs="Times New Roman"/>
          <w:color w:val="auto"/>
          <w:sz w:val="28"/>
          <w:szCs w:val="28"/>
        </w:rPr>
      </w:pP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2. Случайным образом.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 </w:t>
      </w:r>
    </w:p>
    <w:p w:rsidR="001B5A8E" w:rsidRDefault="001B5A8E" w:rsidP="001B5A8E">
      <w:pPr>
        <w:pStyle w:val="Default"/>
        <w:rPr>
          <w:color w:val="auto"/>
          <w:sz w:val="22"/>
          <w:szCs w:val="22"/>
        </w:rPr>
      </w:pPr>
      <w:r>
        <w:rPr>
          <w:rFonts w:ascii="Times New Roman" w:hAnsi="Times New Roman" w:cs="Times New Roman"/>
          <w:color w:val="auto"/>
          <w:sz w:val="28"/>
          <w:szCs w:val="28"/>
        </w:rPr>
        <w:t xml:space="preserve">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w:t>
      </w:r>
      <w:r>
        <w:rPr>
          <w:color w:val="auto"/>
          <w:sz w:val="22"/>
          <w:szCs w:val="22"/>
        </w:rPr>
        <w:t xml:space="preserve">5 </w:t>
      </w:r>
    </w:p>
    <w:p w:rsidR="001B5A8E" w:rsidRDefault="001B5A8E" w:rsidP="001B5A8E">
      <w:pPr>
        <w:pStyle w:val="Default"/>
        <w:rPr>
          <w:rFonts w:cstheme="minorBidi"/>
          <w:color w:val="auto"/>
        </w:rPr>
      </w:pPr>
    </w:p>
    <w:p w:rsidR="001B5A8E" w:rsidRDefault="001B5A8E" w:rsidP="001B5A8E">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доброжелательные отношения. Но в любом случае педагог должен обладать достаточной компетентностью в работе с межличностными конфликтами. </w:t>
      </w:r>
    </w:p>
    <w:p w:rsidR="001B5A8E" w:rsidRDefault="001B5A8E" w:rsidP="001B5A8E">
      <w:pPr>
        <w:pStyle w:val="Default"/>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т.п. </w:t>
      </w:r>
      <w:proofErr w:type="gramEnd"/>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3. По определенному признаку.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Такой признак задается либо учителем, либо любым учеником. </w:t>
      </w:r>
      <w:proofErr w:type="gramStart"/>
      <w:r>
        <w:rPr>
          <w:rFonts w:ascii="Times New Roman" w:hAnsi="Times New Roman" w:cs="Times New Roman"/>
          <w:color w:val="auto"/>
          <w:sz w:val="28"/>
          <w:szCs w:val="28"/>
        </w:rPr>
        <w:t xml:space="preserve">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 </w:t>
      </w:r>
      <w:proofErr w:type="gramEnd"/>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Этот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4. По выбору «лидера».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«Лидер» в данном случае может либо назначаться учителем (в соответствии с целью, поэтому в качестве лидера может выступать любой ученик), либо выбираться детьми. Формирование групп осуществляется самими «лидерами». 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тех, кто действительно способен работать и достигать результата. Иногда даже дружба и личные симпатии отходят на второй план.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5. По выбору педагога. </w:t>
      </w:r>
    </w:p>
    <w:p w:rsidR="001B5A8E" w:rsidRDefault="001B5A8E" w:rsidP="001B5A8E">
      <w:pPr>
        <w:pStyle w:val="Default"/>
        <w:rPr>
          <w:color w:val="auto"/>
          <w:sz w:val="22"/>
          <w:szCs w:val="22"/>
        </w:rPr>
      </w:pPr>
      <w:r>
        <w:rPr>
          <w:rFonts w:ascii="Times New Roman" w:hAnsi="Times New Roman" w:cs="Times New Roman"/>
          <w:color w:val="auto"/>
          <w:sz w:val="28"/>
          <w:szCs w:val="28"/>
        </w:rPr>
        <w:t xml:space="preserve">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w:t>
      </w:r>
      <w:r>
        <w:rPr>
          <w:color w:val="auto"/>
          <w:sz w:val="22"/>
          <w:szCs w:val="22"/>
        </w:rPr>
        <w:t xml:space="preserve">6 </w:t>
      </w:r>
    </w:p>
    <w:p w:rsidR="001B5A8E" w:rsidRDefault="001B5A8E" w:rsidP="001B5A8E">
      <w:pPr>
        <w:pStyle w:val="Default"/>
        <w:rPr>
          <w:rFonts w:cstheme="minorBidi"/>
          <w:color w:val="auto"/>
        </w:rPr>
      </w:pPr>
    </w:p>
    <w:p w:rsidR="001B5A8E" w:rsidRDefault="001B5A8E" w:rsidP="001B5A8E">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объединения, а может уйти от ответа на вопросы участников по этому поводу.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Кроме работы в парах существуют и другие различные виды групповой работы. </w:t>
      </w:r>
      <w:proofErr w:type="gramStart"/>
      <w:r>
        <w:rPr>
          <w:rFonts w:ascii="Times New Roman" w:hAnsi="Times New Roman" w:cs="Times New Roman"/>
          <w:color w:val="auto"/>
          <w:sz w:val="28"/>
          <w:szCs w:val="28"/>
        </w:rPr>
        <w:t>Это «Мозговой штурм», игра «Продолжи», «Охота за сокровищами», «Снежный ком», «Смотр знаний», «</w:t>
      </w:r>
      <w:proofErr w:type="spellStart"/>
      <w:r>
        <w:rPr>
          <w:rFonts w:ascii="Times New Roman" w:hAnsi="Times New Roman" w:cs="Times New Roman"/>
          <w:color w:val="auto"/>
          <w:sz w:val="28"/>
          <w:szCs w:val="28"/>
        </w:rPr>
        <w:t>Пазлы</w:t>
      </w:r>
      <w:proofErr w:type="spellEnd"/>
      <w:r>
        <w:rPr>
          <w:rFonts w:ascii="Times New Roman" w:hAnsi="Times New Roman" w:cs="Times New Roman"/>
          <w:color w:val="auto"/>
          <w:sz w:val="28"/>
          <w:szCs w:val="28"/>
        </w:rPr>
        <w:t>», прием «Зигзаг» и другие.</w:t>
      </w:r>
      <w:proofErr w:type="gramEnd"/>
      <w:r>
        <w:rPr>
          <w:rFonts w:ascii="Times New Roman" w:hAnsi="Times New Roman" w:cs="Times New Roman"/>
          <w:color w:val="auto"/>
          <w:sz w:val="28"/>
          <w:szCs w:val="28"/>
        </w:rPr>
        <w:t xml:space="preserve"> Дадим краткую характеристику некоторым из них.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Мозговой штурм. </w:t>
      </w:r>
    </w:p>
    <w:p w:rsidR="001B5A8E" w:rsidRDefault="001B5A8E" w:rsidP="001B5A8E">
      <w:pPr>
        <w:pStyle w:val="Default"/>
        <w:spacing w:after="36"/>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Используется для генерации идей. </w:t>
      </w:r>
    </w:p>
    <w:p w:rsidR="001B5A8E" w:rsidRDefault="001B5A8E" w:rsidP="001B5A8E">
      <w:pPr>
        <w:pStyle w:val="Default"/>
        <w:spacing w:after="36"/>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Соблюдается жесткий регламент. </w:t>
      </w:r>
    </w:p>
    <w:p w:rsidR="001B5A8E" w:rsidRDefault="001B5A8E" w:rsidP="001B5A8E">
      <w:pPr>
        <w:pStyle w:val="Default"/>
        <w:spacing w:after="36"/>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Распределяются роли внутри группы (ведущего, секретаря, хронометриста).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0"/>
          <w:szCs w:val="20"/>
        </w:rPr>
        <w:t xml:space="preserve"> </w:t>
      </w:r>
      <w:r>
        <w:rPr>
          <w:rFonts w:ascii="Times New Roman" w:hAnsi="Times New Roman" w:cs="Times New Roman"/>
          <w:color w:val="auto"/>
          <w:sz w:val="28"/>
          <w:szCs w:val="28"/>
        </w:rPr>
        <w:t xml:space="preserve">После выработки коллективного решения внутри группы делаются доклады / сообщения от разных групп. </w:t>
      </w:r>
    </w:p>
    <w:p w:rsidR="001B5A8E" w:rsidRDefault="001B5A8E" w:rsidP="001B5A8E">
      <w:pPr>
        <w:pStyle w:val="Default"/>
        <w:rPr>
          <w:rFonts w:ascii="Times New Roman" w:hAnsi="Times New Roman" w:cs="Times New Roman"/>
          <w:color w:val="auto"/>
          <w:sz w:val="28"/>
          <w:szCs w:val="28"/>
        </w:rPr>
      </w:pP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Игра «Продолжи». </w:t>
      </w:r>
    </w:p>
    <w:p w:rsidR="001B5A8E" w:rsidRDefault="001B5A8E" w:rsidP="001B5A8E">
      <w:pPr>
        <w:pStyle w:val="Default"/>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Основана</w:t>
      </w:r>
      <w:proofErr w:type="gramEnd"/>
      <w:r>
        <w:rPr>
          <w:rFonts w:ascii="Times New Roman" w:hAnsi="Times New Roman" w:cs="Times New Roman"/>
          <w:color w:val="auto"/>
          <w:sz w:val="28"/>
          <w:szCs w:val="28"/>
        </w:rPr>
        <w:t xml:space="preserve"> на выполнении заданий разного рода группой «по цепочке».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Можно использовать на уроках по разным предметам (например, при описании иллюстрации или картины, на уроке окружающего мира при составлении рассказа о каком-либо животном).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Охота за сокровищами.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Учитель составляет вопросы, которые могут требовать, как знаний фактов, так и осмысления или понимания.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Учащийся или группа должны ответить на вопросы, используя ресурсы интернета, дополнительную литературу, учебник.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Снежный ком.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Это работа в группе, которая начинается с решения индивидуального задания. Все учащиеся получают аналогичные задания и самостоятельно выполняют их.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этого следует работа в парах. В парах учащиеся предлагают свои способы решения данного задания, из которых выбирается лучшее. </w:t>
      </w:r>
    </w:p>
    <w:p w:rsidR="001B5A8E" w:rsidRDefault="001B5A8E" w:rsidP="001B5A8E">
      <w:pPr>
        <w:pStyle w:val="Default"/>
        <w:rPr>
          <w:color w:val="auto"/>
          <w:sz w:val="22"/>
          <w:szCs w:val="22"/>
        </w:rPr>
      </w:pPr>
      <w:r>
        <w:rPr>
          <w:rFonts w:ascii="Times New Roman" w:hAnsi="Times New Roman" w:cs="Times New Roman"/>
          <w:color w:val="auto"/>
          <w:sz w:val="28"/>
          <w:szCs w:val="28"/>
        </w:rPr>
        <w:t xml:space="preserve">Далее две пары объединяются, и работа продолжается в группе из четырех человек, где снова происходит обсуждение решений и выбирается лучшее из них. </w:t>
      </w:r>
      <w:r>
        <w:rPr>
          <w:color w:val="auto"/>
          <w:sz w:val="22"/>
          <w:szCs w:val="22"/>
        </w:rPr>
        <w:t xml:space="preserve">7 </w:t>
      </w:r>
    </w:p>
    <w:p w:rsidR="001B5A8E" w:rsidRDefault="001B5A8E" w:rsidP="001B5A8E">
      <w:pPr>
        <w:pStyle w:val="Default"/>
        <w:rPr>
          <w:rFonts w:cstheme="minorBidi"/>
          <w:color w:val="auto"/>
        </w:rPr>
      </w:pPr>
    </w:p>
    <w:p w:rsidR="001B5A8E" w:rsidRDefault="001B5A8E" w:rsidP="001B5A8E">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конце работы все учащиеся попадают в одну группу. На этом последнем этапе уже не происходит обсуждения решений, группы делают доклады о своей работе. </w:t>
      </w:r>
    </w:p>
    <w:p w:rsidR="001B5A8E" w:rsidRDefault="001B5A8E" w:rsidP="001B5A8E">
      <w:pPr>
        <w:pStyle w:val="Default"/>
        <w:rPr>
          <w:rFonts w:ascii="Times New Roman" w:hAnsi="Times New Roman" w:cs="Times New Roman"/>
          <w:color w:val="auto"/>
          <w:sz w:val="28"/>
          <w:szCs w:val="28"/>
        </w:rPr>
      </w:pPr>
      <w:proofErr w:type="spellStart"/>
      <w:r>
        <w:rPr>
          <w:rFonts w:ascii="Times New Roman" w:hAnsi="Times New Roman" w:cs="Times New Roman"/>
          <w:b/>
          <w:bCs/>
          <w:color w:val="auto"/>
          <w:sz w:val="28"/>
          <w:szCs w:val="28"/>
        </w:rPr>
        <w:t>Пазлы</w:t>
      </w:r>
      <w:proofErr w:type="spellEnd"/>
      <w:r>
        <w:rPr>
          <w:rFonts w:ascii="Times New Roman" w:hAnsi="Times New Roman" w:cs="Times New Roman"/>
          <w:b/>
          <w:bCs/>
          <w:color w:val="auto"/>
          <w:sz w:val="28"/>
          <w:szCs w:val="28"/>
        </w:rPr>
        <w:t xml:space="preserve">.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Учитель делит тему на несколько частей так, чтобы каждая группа получила бы свою часть темы. Также все группы получают список необходимых источников или сами учебные материалы, с помощью которых они изучают основы предложенной части темы.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изучения материала или выполнения задания группы переформируются так, чтобы в каждую новую группу попали по 1 человеку от каждой прежней группы.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Каждый член новой группы объясняет своим новым коллегам свою часть темы, основы которой он изучил в составе предыдущей группы и отвечает на заданные вопросы.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В заключение работы делают выводы.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Прием «Зигзаг».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Учащиеся организуются в группы по 4-5 человек для работы над учебным материалом, который разбит на фрагменты.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Затем они возвращаются в свои группы и обучают всему новому, что узнали сами, других членов группы. Те, в свою очередь, докладывают о своей части задания.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Безусловно, работа в группах не может существовать без определённых правил. </w:t>
      </w:r>
    </w:p>
    <w:p w:rsidR="001B5A8E" w:rsidRDefault="001B5A8E" w:rsidP="001B5A8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В начальной </w:t>
      </w:r>
      <w:proofErr w:type="gramStart"/>
      <w:r>
        <w:rPr>
          <w:rFonts w:ascii="Times New Roman" w:hAnsi="Times New Roman" w:cs="Times New Roman"/>
          <w:color w:val="auto"/>
          <w:sz w:val="28"/>
          <w:szCs w:val="28"/>
        </w:rPr>
        <w:t>школе</w:t>
      </w:r>
      <w:proofErr w:type="gramEnd"/>
      <w:r>
        <w:rPr>
          <w:rFonts w:ascii="Times New Roman" w:hAnsi="Times New Roman" w:cs="Times New Roman"/>
          <w:color w:val="auto"/>
          <w:sz w:val="28"/>
          <w:szCs w:val="28"/>
        </w:rPr>
        <w:t xml:space="preserve"> возможно предложить детям простые правила совместной работы, с помощью которых учащиеся смогут контролировать себя и провести рефлексию. В 3-4 классах такие правила (или критерии оценки работы) ученики могут вырабатывать сами. </w:t>
      </w:r>
    </w:p>
    <w:tbl>
      <w:tblPr>
        <w:tblW w:w="0" w:type="auto"/>
        <w:tblBorders>
          <w:top w:val="nil"/>
          <w:left w:val="nil"/>
          <w:bottom w:val="nil"/>
          <w:right w:val="nil"/>
        </w:tblBorders>
        <w:tblLayout w:type="fixed"/>
        <w:tblLook w:val="0000" w:firstRow="0" w:lastRow="0" w:firstColumn="0" w:lastColumn="0" w:noHBand="0" w:noVBand="0"/>
      </w:tblPr>
      <w:tblGrid>
        <w:gridCol w:w="9088"/>
      </w:tblGrid>
      <w:tr w:rsidR="001B5A8E">
        <w:tblPrEx>
          <w:tblCellMar>
            <w:top w:w="0" w:type="dxa"/>
            <w:bottom w:w="0" w:type="dxa"/>
          </w:tblCellMar>
        </w:tblPrEx>
        <w:trPr>
          <w:trHeight w:val="289"/>
        </w:trPr>
        <w:tc>
          <w:tcPr>
            <w:tcW w:w="9088" w:type="dxa"/>
          </w:tcPr>
          <w:p w:rsidR="001B5A8E" w:rsidRDefault="001B5A8E">
            <w:pPr>
              <w:pStyle w:val="Default"/>
              <w:rPr>
                <w:rFonts w:ascii="Times New Roman" w:hAnsi="Times New Roman" w:cs="Times New Roman"/>
                <w:sz w:val="28"/>
                <w:szCs w:val="28"/>
              </w:rPr>
            </w:pPr>
            <w:r>
              <w:rPr>
                <w:rFonts w:ascii="Times New Roman" w:hAnsi="Times New Roman" w:cs="Times New Roman"/>
                <w:color w:val="auto"/>
                <w:sz w:val="28"/>
                <w:szCs w:val="28"/>
              </w:rPr>
              <w:t xml:space="preserve">Примерные правила совместной работы: </w:t>
            </w:r>
            <w:r>
              <w:rPr>
                <w:rFonts w:ascii="Times New Roman" w:hAnsi="Times New Roman" w:cs="Times New Roman"/>
                <w:sz w:val="28"/>
                <w:szCs w:val="28"/>
              </w:rPr>
              <w:t xml:space="preserve">1) работать дружно: быть внимательными друг к другу, вежливыми, не отвлекаться на посторонние дела, не мешать друг другу, вовремя оказывать </w:t>
            </w:r>
          </w:p>
        </w:tc>
      </w:tr>
    </w:tbl>
    <w:p w:rsidR="006B686C" w:rsidRDefault="006B686C"/>
    <w:sectPr w:rsidR="006B6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CA8D1"/>
    <w:multiLevelType w:val="hybridMultilevel"/>
    <w:tmpl w:val="BDFBD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39BA9B"/>
    <w:multiLevelType w:val="hybridMultilevel"/>
    <w:tmpl w:val="6BB39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B62013"/>
    <w:multiLevelType w:val="hybridMultilevel"/>
    <w:tmpl w:val="5D292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71AB21"/>
    <w:multiLevelType w:val="hybridMultilevel"/>
    <w:tmpl w:val="12DC1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8C71C4"/>
    <w:multiLevelType w:val="hybridMultilevel"/>
    <w:tmpl w:val="0C31EA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52E439"/>
    <w:multiLevelType w:val="hybridMultilevel"/>
    <w:tmpl w:val="1F1D2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6A914C2"/>
    <w:multiLevelType w:val="hybridMultilevel"/>
    <w:tmpl w:val="584D41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D0F54B5"/>
    <w:multiLevelType w:val="hybridMultilevel"/>
    <w:tmpl w:val="E424A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C48E736"/>
    <w:multiLevelType w:val="hybridMultilevel"/>
    <w:tmpl w:val="8ABF3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8E"/>
    <w:rsid w:val="001B5A8E"/>
    <w:rsid w:val="006B686C"/>
    <w:rsid w:val="00C6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60"/>
  </w:style>
  <w:style w:type="paragraph" w:styleId="1">
    <w:name w:val="heading 1"/>
    <w:basedOn w:val="a"/>
    <w:next w:val="a"/>
    <w:link w:val="10"/>
    <w:uiPriority w:val="9"/>
    <w:qFormat/>
    <w:rsid w:val="00C65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59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659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596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59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59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596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659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59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659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659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659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6596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659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659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6596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65960"/>
    <w:pPr>
      <w:spacing w:line="240" w:lineRule="auto"/>
    </w:pPr>
    <w:rPr>
      <w:b/>
      <w:bCs/>
      <w:color w:val="4F81BD" w:themeColor="accent1"/>
      <w:sz w:val="18"/>
      <w:szCs w:val="18"/>
    </w:rPr>
  </w:style>
  <w:style w:type="paragraph" w:styleId="a4">
    <w:name w:val="Title"/>
    <w:basedOn w:val="a"/>
    <w:next w:val="a"/>
    <w:link w:val="a5"/>
    <w:uiPriority w:val="10"/>
    <w:qFormat/>
    <w:rsid w:val="00C659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6596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65960"/>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C6596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65960"/>
    <w:rPr>
      <w:b/>
      <w:bCs/>
    </w:rPr>
  </w:style>
  <w:style w:type="character" w:styleId="a9">
    <w:name w:val="Emphasis"/>
    <w:basedOn w:val="a0"/>
    <w:uiPriority w:val="20"/>
    <w:qFormat/>
    <w:rsid w:val="00C65960"/>
    <w:rPr>
      <w:i/>
      <w:iCs/>
    </w:rPr>
  </w:style>
  <w:style w:type="paragraph" w:styleId="aa">
    <w:name w:val="No Spacing"/>
    <w:uiPriority w:val="1"/>
    <w:qFormat/>
    <w:rsid w:val="00C65960"/>
    <w:pPr>
      <w:spacing w:after="0" w:line="240" w:lineRule="auto"/>
    </w:pPr>
  </w:style>
  <w:style w:type="paragraph" w:styleId="ab">
    <w:name w:val="List Paragraph"/>
    <w:basedOn w:val="a"/>
    <w:uiPriority w:val="34"/>
    <w:qFormat/>
    <w:rsid w:val="00C65960"/>
    <w:pPr>
      <w:ind w:left="720"/>
      <w:contextualSpacing/>
    </w:pPr>
  </w:style>
  <w:style w:type="paragraph" w:styleId="21">
    <w:name w:val="Quote"/>
    <w:basedOn w:val="a"/>
    <w:next w:val="a"/>
    <w:link w:val="22"/>
    <w:uiPriority w:val="29"/>
    <w:qFormat/>
    <w:rsid w:val="00C65960"/>
    <w:rPr>
      <w:i/>
      <w:iCs/>
      <w:color w:val="000000" w:themeColor="text1"/>
    </w:rPr>
  </w:style>
  <w:style w:type="character" w:customStyle="1" w:styleId="22">
    <w:name w:val="Цитата 2 Знак"/>
    <w:basedOn w:val="a0"/>
    <w:link w:val="21"/>
    <w:uiPriority w:val="29"/>
    <w:rsid w:val="00C65960"/>
    <w:rPr>
      <w:i/>
      <w:iCs/>
      <w:color w:val="000000" w:themeColor="text1"/>
    </w:rPr>
  </w:style>
  <w:style w:type="paragraph" w:styleId="ac">
    <w:name w:val="Intense Quote"/>
    <w:basedOn w:val="a"/>
    <w:next w:val="a"/>
    <w:link w:val="ad"/>
    <w:uiPriority w:val="30"/>
    <w:qFormat/>
    <w:rsid w:val="00C6596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65960"/>
    <w:rPr>
      <w:b/>
      <w:bCs/>
      <w:i/>
      <w:iCs/>
      <w:color w:val="4F81BD" w:themeColor="accent1"/>
    </w:rPr>
  </w:style>
  <w:style w:type="character" w:styleId="ae">
    <w:name w:val="Subtle Emphasis"/>
    <w:basedOn w:val="a0"/>
    <w:uiPriority w:val="19"/>
    <w:qFormat/>
    <w:rsid w:val="00C65960"/>
    <w:rPr>
      <w:i/>
      <w:iCs/>
      <w:color w:val="808080" w:themeColor="text1" w:themeTint="7F"/>
    </w:rPr>
  </w:style>
  <w:style w:type="character" w:styleId="af">
    <w:name w:val="Intense Emphasis"/>
    <w:basedOn w:val="a0"/>
    <w:uiPriority w:val="21"/>
    <w:qFormat/>
    <w:rsid w:val="00C65960"/>
    <w:rPr>
      <w:b/>
      <w:bCs/>
      <w:i/>
      <w:iCs/>
      <w:color w:val="4F81BD" w:themeColor="accent1"/>
    </w:rPr>
  </w:style>
  <w:style w:type="character" w:styleId="af0">
    <w:name w:val="Subtle Reference"/>
    <w:basedOn w:val="a0"/>
    <w:uiPriority w:val="31"/>
    <w:qFormat/>
    <w:rsid w:val="00C65960"/>
    <w:rPr>
      <w:smallCaps/>
      <w:color w:val="C0504D" w:themeColor="accent2"/>
      <w:u w:val="single"/>
    </w:rPr>
  </w:style>
  <w:style w:type="character" w:styleId="af1">
    <w:name w:val="Intense Reference"/>
    <w:basedOn w:val="a0"/>
    <w:uiPriority w:val="32"/>
    <w:qFormat/>
    <w:rsid w:val="00C65960"/>
    <w:rPr>
      <w:b/>
      <w:bCs/>
      <w:smallCaps/>
      <w:color w:val="C0504D" w:themeColor="accent2"/>
      <w:spacing w:val="5"/>
      <w:u w:val="single"/>
    </w:rPr>
  </w:style>
  <w:style w:type="character" w:styleId="af2">
    <w:name w:val="Book Title"/>
    <w:basedOn w:val="a0"/>
    <w:uiPriority w:val="33"/>
    <w:qFormat/>
    <w:rsid w:val="00C65960"/>
    <w:rPr>
      <w:b/>
      <w:bCs/>
      <w:smallCaps/>
      <w:spacing w:val="5"/>
    </w:rPr>
  </w:style>
  <w:style w:type="paragraph" w:styleId="af3">
    <w:name w:val="TOC Heading"/>
    <w:basedOn w:val="1"/>
    <w:next w:val="a"/>
    <w:uiPriority w:val="39"/>
    <w:semiHidden/>
    <w:unhideWhenUsed/>
    <w:qFormat/>
    <w:rsid w:val="00C65960"/>
    <w:pPr>
      <w:outlineLvl w:val="9"/>
    </w:pPr>
  </w:style>
  <w:style w:type="paragraph" w:customStyle="1" w:styleId="Default">
    <w:name w:val="Default"/>
    <w:rsid w:val="001B5A8E"/>
    <w:pPr>
      <w:autoSpaceDE w:val="0"/>
      <w:autoSpaceDN w:val="0"/>
      <w:adjustRightInd w:val="0"/>
      <w:spacing w:after="0"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60"/>
  </w:style>
  <w:style w:type="paragraph" w:styleId="1">
    <w:name w:val="heading 1"/>
    <w:basedOn w:val="a"/>
    <w:next w:val="a"/>
    <w:link w:val="10"/>
    <w:uiPriority w:val="9"/>
    <w:qFormat/>
    <w:rsid w:val="00C65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5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59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659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596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659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59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6596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659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59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659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659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659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6596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659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659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6596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65960"/>
    <w:pPr>
      <w:spacing w:line="240" w:lineRule="auto"/>
    </w:pPr>
    <w:rPr>
      <w:b/>
      <w:bCs/>
      <w:color w:val="4F81BD" w:themeColor="accent1"/>
      <w:sz w:val="18"/>
      <w:szCs w:val="18"/>
    </w:rPr>
  </w:style>
  <w:style w:type="paragraph" w:styleId="a4">
    <w:name w:val="Title"/>
    <w:basedOn w:val="a"/>
    <w:next w:val="a"/>
    <w:link w:val="a5"/>
    <w:uiPriority w:val="10"/>
    <w:qFormat/>
    <w:rsid w:val="00C659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6596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65960"/>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C6596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65960"/>
    <w:rPr>
      <w:b/>
      <w:bCs/>
    </w:rPr>
  </w:style>
  <w:style w:type="character" w:styleId="a9">
    <w:name w:val="Emphasis"/>
    <w:basedOn w:val="a0"/>
    <w:uiPriority w:val="20"/>
    <w:qFormat/>
    <w:rsid w:val="00C65960"/>
    <w:rPr>
      <w:i/>
      <w:iCs/>
    </w:rPr>
  </w:style>
  <w:style w:type="paragraph" w:styleId="aa">
    <w:name w:val="No Spacing"/>
    <w:uiPriority w:val="1"/>
    <w:qFormat/>
    <w:rsid w:val="00C65960"/>
    <w:pPr>
      <w:spacing w:after="0" w:line="240" w:lineRule="auto"/>
    </w:pPr>
  </w:style>
  <w:style w:type="paragraph" w:styleId="ab">
    <w:name w:val="List Paragraph"/>
    <w:basedOn w:val="a"/>
    <w:uiPriority w:val="34"/>
    <w:qFormat/>
    <w:rsid w:val="00C65960"/>
    <w:pPr>
      <w:ind w:left="720"/>
      <w:contextualSpacing/>
    </w:pPr>
  </w:style>
  <w:style w:type="paragraph" w:styleId="21">
    <w:name w:val="Quote"/>
    <w:basedOn w:val="a"/>
    <w:next w:val="a"/>
    <w:link w:val="22"/>
    <w:uiPriority w:val="29"/>
    <w:qFormat/>
    <w:rsid w:val="00C65960"/>
    <w:rPr>
      <w:i/>
      <w:iCs/>
      <w:color w:val="000000" w:themeColor="text1"/>
    </w:rPr>
  </w:style>
  <w:style w:type="character" w:customStyle="1" w:styleId="22">
    <w:name w:val="Цитата 2 Знак"/>
    <w:basedOn w:val="a0"/>
    <w:link w:val="21"/>
    <w:uiPriority w:val="29"/>
    <w:rsid w:val="00C65960"/>
    <w:rPr>
      <w:i/>
      <w:iCs/>
      <w:color w:val="000000" w:themeColor="text1"/>
    </w:rPr>
  </w:style>
  <w:style w:type="paragraph" w:styleId="ac">
    <w:name w:val="Intense Quote"/>
    <w:basedOn w:val="a"/>
    <w:next w:val="a"/>
    <w:link w:val="ad"/>
    <w:uiPriority w:val="30"/>
    <w:qFormat/>
    <w:rsid w:val="00C6596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65960"/>
    <w:rPr>
      <w:b/>
      <w:bCs/>
      <w:i/>
      <w:iCs/>
      <w:color w:val="4F81BD" w:themeColor="accent1"/>
    </w:rPr>
  </w:style>
  <w:style w:type="character" w:styleId="ae">
    <w:name w:val="Subtle Emphasis"/>
    <w:basedOn w:val="a0"/>
    <w:uiPriority w:val="19"/>
    <w:qFormat/>
    <w:rsid w:val="00C65960"/>
    <w:rPr>
      <w:i/>
      <w:iCs/>
      <w:color w:val="808080" w:themeColor="text1" w:themeTint="7F"/>
    </w:rPr>
  </w:style>
  <w:style w:type="character" w:styleId="af">
    <w:name w:val="Intense Emphasis"/>
    <w:basedOn w:val="a0"/>
    <w:uiPriority w:val="21"/>
    <w:qFormat/>
    <w:rsid w:val="00C65960"/>
    <w:rPr>
      <w:b/>
      <w:bCs/>
      <w:i/>
      <w:iCs/>
      <w:color w:val="4F81BD" w:themeColor="accent1"/>
    </w:rPr>
  </w:style>
  <w:style w:type="character" w:styleId="af0">
    <w:name w:val="Subtle Reference"/>
    <w:basedOn w:val="a0"/>
    <w:uiPriority w:val="31"/>
    <w:qFormat/>
    <w:rsid w:val="00C65960"/>
    <w:rPr>
      <w:smallCaps/>
      <w:color w:val="C0504D" w:themeColor="accent2"/>
      <w:u w:val="single"/>
    </w:rPr>
  </w:style>
  <w:style w:type="character" w:styleId="af1">
    <w:name w:val="Intense Reference"/>
    <w:basedOn w:val="a0"/>
    <w:uiPriority w:val="32"/>
    <w:qFormat/>
    <w:rsid w:val="00C65960"/>
    <w:rPr>
      <w:b/>
      <w:bCs/>
      <w:smallCaps/>
      <w:color w:val="C0504D" w:themeColor="accent2"/>
      <w:spacing w:val="5"/>
      <w:u w:val="single"/>
    </w:rPr>
  </w:style>
  <w:style w:type="character" w:styleId="af2">
    <w:name w:val="Book Title"/>
    <w:basedOn w:val="a0"/>
    <w:uiPriority w:val="33"/>
    <w:qFormat/>
    <w:rsid w:val="00C65960"/>
    <w:rPr>
      <w:b/>
      <w:bCs/>
      <w:smallCaps/>
      <w:spacing w:val="5"/>
    </w:rPr>
  </w:style>
  <w:style w:type="paragraph" w:styleId="af3">
    <w:name w:val="TOC Heading"/>
    <w:basedOn w:val="1"/>
    <w:next w:val="a"/>
    <w:uiPriority w:val="39"/>
    <w:semiHidden/>
    <w:unhideWhenUsed/>
    <w:qFormat/>
    <w:rsid w:val="00C65960"/>
    <w:pPr>
      <w:outlineLvl w:val="9"/>
    </w:pPr>
  </w:style>
  <w:style w:type="paragraph" w:customStyle="1" w:styleId="Default">
    <w:name w:val="Default"/>
    <w:rsid w:val="001B5A8E"/>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2018-11-29T04:28:00Z</dcterms:created>
  <dcterms:modified xsi:type="dcterms:W3CDTF">2018-11-29T04:29:00Z</dcterms:modified>
</cp:coreProperties>
</file>