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7D" w:rsidRDefault="0084717D" w:rsidP="00DE74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Отчет учебно-методической</w:t>
      </w:r>
      <w:r w:rsidR="00DE74D5" w:rsidRPr="00DE74D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работы</w:t>
      </w:r>
    </w:p>
    <w:p w:rsidR="00DE74D5" w:rsidRPr="00DE74D5" w:rsidRDefault="00DE74D5" w:rsidP="00DE74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74D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в НШ № 149</w:t>
      </w:r>
    </w:p>
    <w:p w:rsidR="00DE74D5" w:rsidRPr="00DE74D5" w:rsidRDefault="0084717D" w:rsidP="00DE74D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2017-2018</w:t>
      </w:r>
      <w:r w:rsidR="00DE74D5" w:rsidRPr="00DE74D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DE74D5" w:rsidRP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84717D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ршалы</w:t>
      </w:r>
      <w:proofErr w:type="spellEnd"/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D5" w:rsidRDefault="00DE74D5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248" w:rsidRPr="00D62248" w:rsidRDefault="00AA0FE8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Отчет учебно-методическ</w:t>
      </w:r>
      <w:r w:rsidR="0084717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17D">
        <w:rPr>
          <w:rFonts w:ascii="Times New Roman" w:hAnsi="Times New Roman" w:cs="Times New Roman"/>
          <w:b/>
          <w:sz w:val="28"/>
          <w:szCs w:val="28"/>
        </w:rPr>
        <w:t>работы</w:t>
      </w:r>
      <w:r w:rsidR="00935A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r w:rsidR="00C53EF9">
        <w:rPr>
          <w:rFonts w:ascii="Times New Roman" w:hAnsi="Times New Roman" w:cs="Times New Roman"/>
          <w:b/>
          <w:sz w:val="28"/>
          <w:szCs w:val="28"/>
          <w:lang w:val="kk-KZ"/>
        </w:rPr>
        <w:t>НШ № 149</w:t>
      </w:r>
    </w:p>
    <w:p w:rsidR="004072DC" w:rsidRDefault="0084717D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</w:t>
      </w:r>
      <w:r w:rsidR="00D62248" w:rsidRPr="00D622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2248" w:rsidRDefault="00D62248" w:rsidP="00D6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248" w:rsidRDefault="00D62248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 w:rsidR="00C53EF9" w:rsidRPr="00C53EF9">
        <w:rPr>
          <w:rFonts w:ascii="Times New Roman" w:hAnsi="Times New Roman" w:cs="Times New Roman"/>
          <w:i/>
          <w:sz w:val="28"/>
          <w:szCs w:val="28"/>
        </w:rPr>
        <w:t>учебно-методической</w:t>
      </w:r>
      <w:r w:rsidR="00AA0FE8" w:rsidRPr="00C53E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A0FE8" w:rsidRPr="00C53EF9">
        <w:rPr>
          <w:rFonts w:ascii="Times New Roman" w:hAnsi="Times New Roman" w:cs="Times New Roman"/>
          <w:i/>
          <w:sz w:val="28"/>
          <w:szCs w:val="28"/>
        </w:rPr>
        <w:t>работы в школе</w:t>
      </w:r>
      <w:r w:rsidRPr="00C53E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0FE8" w:rsidRPr="00C53EF9">
        <w:rPr>
          <w:rFonts w:ascii="Times New Roman" w:hAnsi="Times New Roman" w:cs="Times New Roman"/>
          <w:i/>
          <w:sz w:val="28"/>
          <w:szCs w:val="28"/>
        </w:rPr>
        <w:t>Методическая проблема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C53E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3EF9">
        <w:rPr>
          <w:rFonts w:ascii="Times New Roman" w:hAnsi="Times New Roman" w:cs="Times New Roman"/>
          <w:sz w:val="28"/>
          <w:szCs w:val="28"/>
        </w:rPr>
        <w:t xml:space="preserve"> в конечном счете – на совершенствование учебно-воспитательного процесса, достижения оптимального уровня образования.</w:t>
      </w:r>
    </w:p>
    <w:p w:rsidR="0084717D" w:rsidRDefault="0084717D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2017 - 2018</w:t>
      </w:r>
      <w:r w:rsidR="00C53EF9" w:rsidRPr="00C53EF9">
        <w:rPr>
          <w:rFonts w:ascii="Times New Roman" w:hAnsi="Times New Roman" w:cs="Times New Roman"/>
          <w:sz w:val="28"/>
          <w:szCs w:val="28"/>
        </w:rPr>
        <w:t xml:space="preserve"> учебном году начальная школа работала по теме: </w:t>
      </w:r>
    </w:p>
    <w:p w:rsidR="000518E9" w:rsidRPr="000518E9" w:rsidRDefault="00C53EF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 xml:space="preserve">" </w:t>
      </w:r>
      <w:r w:rsidR="000518E9" w:rsidRPr="000518E9">
        <w:rPr>
          <w:rFonts w:ascii="Times New Roman" w:hAnsi="Times New Roman" w:cs="Times New Roman"/>
          <w:sz w:val="28"/>
          <w:szCs w:val="28"/>
        </w:rPr>
        <w:t>Повышение качества учебно-воспитательного процесса в условиях мо</w:t>
      </w:r>
      <w:r w:rsidR="000518E9">
        <w:rPr>
          <w:rFonts w:ascii="Times New Roman" w:hAnsi="Times New Roman" w:cs="Times New Roman"/>
          <w:sz w:val="28"/>
          <w:szCs w:val="28"/>
        </w:rPr>
        <w:t>дернизации системы образования»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Цель:</w:t>
      </w:r>
    </w:p>
    <w:p w:rsidR="00C53EF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Непрерывное совершенствование квалификации преподавателя и  повышение его компетенции в области учебного п</w:t>
      </w:r>
      <w:r w:rsidR="0084717D">
        <w:rPr>
          <w:rFonts w:ascii="Times New Roman" w:hAnsi="Times New Roman" w:cs="Times New Roman"/>
          <w:sz w:val="28"/>
          <w:szCs w:val="28"/>
        </w:rPr>
        <w:t xml:space="preserve">редмета и методики </w:t>
      </w:r>
      <w:proofErr w:type="gramStart"/>
      <w:r w:rsidR="0084717D">
        <w:rPr>
          <w:rFonts w:ascii="Times New Roman" w:hAnsi="Times New Roman" w:cs="Times New Roman"/>
          <w:sz w:val="28"/>
          <w:szCs w:val="28"/>
        </w:rPr>
        <w:t>преподавания</w:t>
      </w:r>
      <w:proofErr w:type="gramEnd"/>
      <w:r w:rsidR="0084717D">
        <w:rPr>
          <w:rFonts w:ascii="Times New Roman" w:hAnsi="Times New Roman" w:cs="Times New Roman"/>
          <w:sz w:val="28"/>
          <w:szCs w:val="28"/>
        </w:rPr>
        <w:t xml:space="preserve"> в том числе по обновлённому содержанию образования.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53EF9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>1. Совершенствовать методы,  средства обучения и воспитания, повысить  уровень  самостоятельной  творческой  учебной  работы  учащихся  на  уроке,  уменьшая  дозировку  домашнего  задания,  формировать  ключевые компетентности обучающихся.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 xml:space="preserve">  2. . Создать оптимальные условия для раскрытия индивидуальных способностей учащихся и формировать навыки самостоятельной учебной деятельности с привлечением информационно-коммуникативных технологий /ИКТ/.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>3.  Расширять   тематический  диапазон   каждого  занятия  учителями  начальной              школы.  Проводить  уроки  в  системе,  добиваясь многократной  проработки  учащимися  цельной  учебной  темы  на  нескольких занятиях,  объединённых  единой  логикой  достижения  учебно-воспитательных  целей  и  задач.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 xml:space="preserve"> 4.Уделить  внимание  изучению  и  внедрению  форм  и  методов  работы  по  повышению  качества  знаний  (общественные  смотры  знаний,  предметные  олимпиады,  работа  факультативов,  экскурсий  и  т.  д.)</w:t>
      </w:r>
    </w:p>
    <w:p w:rsidR="00C53EF9" w:rsidRP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 xml:space="preserve"> 5. Принять  участие  в  семинарах-практикумах, конференциях, конкурсах.</w:t>
      </w:r>
    </w:p>
    <w:p w:rsidR="00C53EF9" w:rsidRDefault="00C53EF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E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18E9" w:rsidRDefault="000518E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8E9" w:rsidRPr="00C53EF9" w:rsidRDefault="000518E9" w:rsidP="00C53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248" w:rsidRDefault="00CE306D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EF9">
        <w:rPr>
          <w:rFonts w:ascii="Times New Roman" w:hAnsi="Times New Roman" w:cs="Times New Roman"/>
          <w:i/>
          <w:sz w:val="28"/>
          <w:szCs w:val="28"/>
        </w:rPr>
        <w:lastRenderedPageBreak/>
        <w:t>Реализация и методическое обеспечение основных направлений обновления содержания образования как услови</w:t>
      </w:r>
      <w:r w:rsidR="00BF4007" w:rsidRPr="00C53EF9">
        <w:rPr>
          <w:rFonts w:ascii="Times New Roman" w:hAnsi="Times New Roman" w:cs="Times New Roman"/>
          <w:i/>
          <w:sz w:val="28"/>
          <w:szCs w:val="28"/>
        </w:rPr>
        <w:t>е</w:t>
      </w:r>
      <w:r w:rsidRPr="00C53EF9">
        <w:rPr>
          <w:rFonts w:ascii="Times New Roman" w:hAnsi="Times New Roman" w:cs="Times New Roman"/>
          <w:i/>
          <w:sz w:val="28"/>
          <w:szCs w:val="28"/>
        </w:rPr>
        <w:t xml:space="preserve"> повышения его качества. Качество образования предметов общественн</w:t>
      </w:r>
      <w:proofErr w:type="gramStart"/>
      <w:r w:rsidRPr="00C53EF9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C53EF9">
        <w:rPr>
          <w:rFonts w:ascii="Times New Roman" w:hAnsi="Times New Roman" w:cs="Times New Roman"/>
          <w:i/>
          <w:sz w:val="28"/>
          <w:szCs w:val="28"/>
        </w:rPr>
        <w:t xml:space="preserve"> гуманитарного и естественно- математического циклов.</w:t>
      </w:r>
    </w:p>
    <w:p w:rsidR="000518E9" w:rsidRDefault="000518E9" w:rsidP="000518E9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>Целевые и взаимные по</w:t>
      </w:r>
      <w:r>
        <w:rPr>
          <w:rFonts w:ascii="Times New Roman" w:hAnsi="Times New Roman" w:cs="Times New Roman"/>
          <w:sz w:val="28"/>
          <w:szCs w:val="28"/>
        </w:rPr>
        <w:t>сещения уроков с последующим об</w:t>
      </w:r>
      <w:r w:rsidRPr="000518E9">
        <w:rPr>
          <w:rFonts w:ascii="Times New Roman" w:hAnsi="Times New Roman" w:cs="Times New Roman"/>
          <w:sz w:val="28"/>
          <w:szCs w:val="28"/>
        </w:rPr>
        <w:t>суждением их результатов.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>Открытые уроки.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>Организация предметной недели.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 xml:space="preserve">Доклады и сообщения из </w:t>
      </w:r>
      <w:r>
        <w:rPr>
          <w:rFonts w:ascii="Times New Roman" w:hAnsi="Times New Roman" w:cs="Times New Roman"/>
          <w:sz w:val="28"/>
          <w:szCs w:val="28"/>
        </w:rPr>
        <w:t>опыта работы в сочетании с прак</w:t>
      </w:r>
      <w:r w:rsidRPr="000518E9">
        <w:rPr>
          <w:rFonts w:ascii="Times New Roman" w:hAnsi="Times New Roman" w:cs="Times New Roman"/>
          <w:sz w:val="28"/>
          <w:szCs w:val="28"/>
        </w:rPr>
        <w:t>тическим их показом.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 xml:space="preserve">Изучение рекомендаций, инструкций, наглядных пособий. 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>Участие в семинарах и конференциях.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>Организация предметных олимпиад.</w:t>
      </w:r>
    </w:p>
    <w:p w:rsid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•</w:t>
      </w:r>
      <w:r w:rsidRPr="000518E9">
        <w:rPr>
          <w:rFonts w:ascii="Times New Roman" w:hAnsi="Times New Roman" w:cs="Times New Roman"/>
          <w:sz w:val="28"/>
          <w:szCs w:val="28"/>
        </w:rPr>
        <w:tab/>
        <w:t>Работа с мотивированными  детьми.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Творческая группа включает в себя 4</w:t>
      </w:r>
      <w:r w:rsidR="0084717D">
        <w:rPr>
          <w:rFonts w:ascii="Times New Roman" w:hAnsi="Times New Roman" w:cs="Times New Roman"/>
          <w:sz w:val="28"/>
          <w:szCs w:val="28"/>
        </w:rPr>
        <w:t xml:space="preserve"> учителя начального обучения., 3</w:t>
      </w:r>
      <w:r w:rsidRPr="000518E9">
        <w:rPr>
          <w:rFonts w:ascii="Times New Roman" w:hAnsi="Times New Roman" w:cs="Times New Roman"/>
          <w:sz w:val="28"/>
          <w:szCs w:val="28"/>
        </w:rPr>
        <w:t xml:space="preserve"> совместител</w:t>
      </w:r>
      <w:proofErr w:type="gramStart"/>
      <w:r w:rsidRPr="000518E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18E9">
        <w:rPr>
          <w:rFonts w:ascii="Times New Roman" w:hAnsi="Times New Roman" w:cs="Times New Roman"/>
          <w:sz w:val="28"/>
          <w:szCs w:val="28"/>
        </w:rPr>
        <w:t xml:space="preserve"> учителя казахского языка в русских классах и русского языка в казахских классах  начального обучения</w:t>
      </w:r>
      <w:r w:rsidR="0084717D">
        <w:rPr>
          <w:rFonts w:ascii="Times New Roman" w:hAnsi="Times New Roman" w:cs="Times New Roman"/>
          <w:sz w:val="28"/>
          <w:szCs w:val="28"/>
        </w:rPr>
        <w:t>, учителя английского языка</w:t>
      </w:r>
      <w:r w:rsidRPr="000518E9">
        <w:rPr>
          <w:rFonts w:ascii="Times New Roman" w:hAnsi="Times New Roman" w:cs="Times New Roman"/>
          <w:sz w:val="28"/>
          <w:szCs w:val="28"/>
        </w:rPr>
        <w:t>).</w:t>
      </w:r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по самообразованию: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Подболячная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</w:t>
      </w:r>
      <w:r w:rsidRPr="000518E9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518E9">
        <w:rPr>
          <w:rFonts w:ascii="Times New Roman" w:hAnsi="Times New Roman" w:cs="Times New Roman"/>
          <w:sz w:val="28"/>
          <w:szCs w:val="28"/>
        </w:rPr>
        <w:t xml:space="preserve"> творческого мышления младших школьников на уроках </w:t>
      </w:r>
      <w:r w:rsidRPr="000518E9">
        <w:rPr>
          <w:rFonts w:ascii="Times New Roman" w:hAnsi="Times New Roman" w:cs="Times New Roman"/>
          <w:sz w:val="28"/>
          <w:szCs w:val="28"/>
        </w:rPr>
        <w:tab/>
      </w:r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-Корчагина Т.Н.</w:t>
      </w:r>
      <w:r>
        <w:rPr>
          <w:rFonts w:ascii="Times New Roman" w:hAnsi="Times New Roman" w:cs="Times New Roman"/>
          <w:sz w:val="28"/>
          <w:szCs w:val="28"/>
        </w:rPr>
        <w:tab/>
      </w:r>
      <w:r w:rsidRPr="000518E9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 орфографической зоркости</w:t>
      </w:r>
      <w:r w:rsidRPr="000518E9">
        <w:rPr>
          <w:rFonts w:ascii="Times New Roman" w:hAnsi="Times New Roman" w:cs="Times New Roman"/>
          <w:sz w:val="28"/>
          <w:szCs w:val="28"/>
        </w:rPr>
        <w:tab/>
      </w:r>
      <w:r w:rsidRPr="000518E9">
        <w:rPr>
          <w:rFonts w:ascii="Times New Roman" w:hAnsi="Times New Roman" w:cs="Times New Roman"/>
          <w:sz w:val="28"/>
          <w:szCs w:val="28"/>
        </w:rPr>
        <w:tab/>
      </w:r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18E9">
        <w:rPr>
          <w:rFonts w:ascii="Times New Roman" w:hAnsi="Times New Roman" w:cs="Times New Roman"/>
          <w:sz w:val="28"/>
          <w:szCs w:val="28"/>
        </w:rPr>
        <w:t>Помаранова</w:t>
      </w:r>
      <w:proofErr w:type="spellEnd"/>
      <w:r w:rsidRPr="000518E9">
        <w:rPr>
          <w:rFonts w:ascii="Times New Roman" w:hAnsi="Times New Roman" w:cs="Times New Roman"/>
          <w:sz w:val="28"/>
          <w:szCs w:val="28"/>
        </w:rPr>
        <w:t xml:space="preserve"> Е.А.</w:t>
      </w:r>
      <w:r w:rsidRPr="000518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4717D">
        <w:rPr>
          <w:rFonts w:ascii="Times New Roman" w:hAnsi="Times New Roman" w:cs="Times New Roman"/>
          <w:sz w:val="28"/>
          <w:szCs w:val="28"/>
        </w:rPr>
        <w:t>Развитие техники чтения учащихся</w:t>
      </w:r>
      <w:r w:rsidRPr="000518E9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84717D">
        <w:rPr>
          <w:rFonts w:ascii="Times New Roman" w:hAnsi="Times New Roman" w:cs="Times New Roman"/>
          <w:sz w:val="28"/>
          <w:szCs w:val="28"/>
        </w:rPr>
        <w:t xml:space="preserve"> и пути его совершенствования</w:t>
      </w:r>
      <w:r w:rsidRPr="000518E9">
        <w:rPr>
          <w:rFonts w:ascii="Times New Roman" w:hAnsi="Times New Roman" w:cs="Times New Roman"/>
          <w:sz w:val="28"/>
          <w:szCs w:val="28"/>
        </w:rPr>
        <w:tab/>
      </w:r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18E9">
        <w:rPr>
          <w:rFonts w:ascii="Times New Roman" w:hAnsi="Times New Roman" w:cs="Times New Roman"/>
          <w:sz w:val="28"/>
          <w:szCs w:val="28"/>
        </w:rPr>
        <w:t>Бугай</w:t>
      </w:r>
      <w:proofErr w:type="gramStart"/>
      <w:r w:rsidRPr="000518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518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18E9">
        <w:rPr>
          <w:rFonts w:ascii="Times New Roman" w:hAnsi="Times New Roman" w:cs="Times New Roman"/>
          <w:sz w:val="28"/>
          <w:szCs w:val="28"/>
        </w:rPr>
        <w:t>Окушылар</w:t>
      </w:r>
      <w:r>
        <w:rPr>
          <w:rFonts w:ascii="Times New Roman" w:hAnsi="Times New Roman" w:cs="Times New Roman"/>
          <w:sz w:val="28"/>
          <w:szCs w:val="28"/>
        </w:rPr>
        <w:t>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8E9">
        <w:rPr>
          <w:rFonts w:ascii="Times New Roman" w:hAnsi="Times New Roman" w:cs="Times New Roman"/>
          <w:sz w:val="28"/>
          <w:szCs w:val="28"/>
        </w:rPr>
        <w:t>арттыр</w:t>
      </w:r>
      <w:r>
        <w:rPr>
          <w:rFonts w:ascii="Times New Roman" w:hAnsi="Times New Roman" w:cs="Times New Roman"/>
          <w:sz w:val="28"/>
          <w:szCs w:val="28"/>
        </w:rPr>
        <w:t>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жүйелілік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-Ахметова Ж.Ж, </w:t>
      </w:r>
      <w:r w:rsidRPr="000518E9">
        <w:rPr>
          <w:rFonts w:ascii="Times New Roman" w:hAnsi="Times New Roman" w:cs="Times New Roman"/>
          <w:sz w:val="28"/>
          <w:szCs w:val="28"/>
        </w:rPr>
        <w:t>Развитие речи младших школьников на уроках казахского языка</w:t>
      </w:r>
      <w:r w:rsidRPr="000518E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 xml:space="preserve"> Каждым учителем составлены планы по самообразованию. Ведётся работа над повышением уровня знаний, изучаются новинки. Каждый пополняет свою папку-копилку. Изучаются  все нормативные документы</w:t>
      </w:r>
      <w:proofErr w:type="gramStart"/>
      <w:r w:rsidRPr="000518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18E9">
        <w:rPr>
          <w:rFonts w:ascii="Times New Roman" w:hAnsi="Times New Roman" w:cs="Times New Roman"/>
          <w:sz w:val="28"/>
          <w:szCs w:val="28"/>
        </w:rPr>
        <w:t xml:space="preserve"> учебные программы и </w:t>
      </w:r>
      <w:proofErr w:type="spellStart"/>
      <w:r w:rsidRPr="000518E9">
        <w:rPr>
          <w:rFonts w:ascii="Times New Roman" w:hAnsi="Times New Roman" w:cs="Times New Roman"/>
          <w:sz w:val="28"/>
          <w:szCs w:val="28"/>
        </w:rPr>
        <w:t>Госстандарты</w:t>
      </w:r>
      <w:proofErr w:type="spellEnd"/>
      <w:r w:rsidRPr="000518E9">
        <w:rPr>
          <w:rFonts w:ascii="Times New Roman" w:hAnsi="Times New Roman" w:cs="Times New Roman"/>
          <w:sz w:val="28"/>
          <w:szCs w:val="28"/>
        </w:rPr>
        <w:t>.</w:t>
      </w:r>
    </w:p>
    <w:p w:rsidR="00D949BF" w:rsidRPr="00D949BF" w:rsidRDefault="00D949BF" w:rsidP="00D9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49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Учителя школы внедряют элементы новых технологий в учебном процессе при использовании традиционной системы обучения</w:t>
      </w:r>
    </w:p>
    <w:p w:rsidR="00D949BF" w:rsidRPr="00D949BF" w:rsidRDefault="00D949BF" w:rsidP="00D949BF">
      <w:pPr>
        <w:shd w:val="clear" w:color="auto" w:fill="FFFFFF"/>
        <w:spacing w:after="0" w:line="240" w:lineRule="auto"/>
        <w:jc w:val="center"/>
        <w:rPr>
          <w:rFonts w:ascii="Arial KZ" w:eastAsia="Times New Roman" w:hAnsi="Arial KZ" w:cs="Times New Roman"/>
          <w:b/>
          <w:sz w:val="28"/>
          <w:szCs w:val="28"/>
          <w:lang w:val="kk-KZ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4541"/>
      </w:tblGrid>
      <w:tr w:rsidR="00D949BF" w:rsidRPr="00D949BF" w:rsidTr="00D949BF">
        <w:trPr>
          <w:trHeight w:hRule="exact" w:val="58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технологии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учителей, применяющих технологию</w:t>
            </w:r>
          </w:p>
        </w:tc>
      </w:tr>
      <w:tr w:rsidR="00D949BF" w:rsidRPr="00D949BF" w:rsidTr="00D949BF">
        <w:trPr>
          <w:trHeight w:hRule="exact" w:val="54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ра</w:t>
            </w:r>
            <w:proofErr w:type="spellStart"/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звивающе</w:t>
            </w:r>
            <w:proofErr w:type="spellEnd"/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 </w:t>
            </w: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949BF" w:rsidRPr="00D949BF" w:rsidTr="00D949BF">
        <w:trPr>
          <w:trHeight w:hRule="exact" w:val="571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Технология критического мышления 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D949BF" w:rsidRPr="00D949BF" w:rsidTr="00D949BF">
        <w:trPr>
          <w:trHeight w:hRule="exact" w:val="424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Разноуровневое</w:t>
            </w:r>
            <w:proofErr w:type="spellEnd"/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949BF" w:rsidRPr="00D949BF" w:rsidTr="00D949BF">
        <w:trPr>
          <w:trHeight w:hRule="exact" w:val="42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модульного обучения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D949BF" w:rsidRPr="00D949BF" w:rsidTr="00D949BF">
        <w:trPr>
          <w:trHeight w:hRule="exact" w:val="42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игрового обучения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949BF" w:rsidRPr="00D949BF" w:rsidTr="00D949BF">
        <w:trPr>
          <w:trHeight w:hRule="exact" w:val="44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ИКТ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D949BF" w:rsidRPr="00D949BF" w:rsidTr="00D949BF">
        <w:trPr>
          <w:trHeight w:hRule="exact" w:val="58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Здоровьесберегающие технологии на уроках физической культуры</w:t>
            </w:r>
          </w:p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949BF" w:rsidRPr="00D949BF" w:rsidTr="00D949BF">
        <w:trPr>
          <w:trHeight w:hRule="exact" w:val="58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БиС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9BF" w:rsidRPr="00D949BF" w:rsidRDefault="00D949BF" w:rsidP="00D9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49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</w:tbl>
    <w:p w:rsidR="00D949BF" w:rsidRPr="000518E9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9BF" w:rsidRDefault="00D949BF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7D" w:rsidRDefault="0084717D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E9" w:rsidRPr="000518E9" w:rsidRDefault="0084717D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В2017-2018</w:t>
      </w:r>
      <w:r w:rsidR="000518E9" w:rsidRPr="000518E9">
        <w:rPr>
          <w:rFonts w:ascii="Times New Roman" w:hAnsi="Times New Roman" w:cs="Times New Roman"/>
          <w:sz w:val="28"/>
          <w:szCs w:val="28"/>
        </w:rPr>
        <w:t xml:space="preserve"> учебном году было запланировано и проведено 4 заседания и «Круглый стол».</w:t>
      </w:r>
      <w:proofErr w:type="gramEnd"/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 xml:space="preserve">            На заседания выносились такие вопросы как:</w:t>
      </w:r>
    </w:p>
    <w:p w:rsid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-планирование и организация методической работы учителей начальных классов;</w:t>
      </w:r>
    </w:p>
    <w:p w:rsidR="0084717D" w:rsidRPr="000518E9" w:rsidRDefault="0084717D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-положительные и отрицательные стороны в работе учителя</w:t>
      </w:r>
      <w:r w:rsidR="00B12386">
        <w:rPr>
          <w:rFonts w:ascii="Times New Roman" w:hAnsi="Times New Roman" w:cs="Times New Roman"/>
          <w:sz w:val="28"/>
          <w:szCs w:val="28"/>
        </w:rPr>
        <w:t xml:space="preserve"> по обновлённому содержанию образования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-развитие творческих и исследовательских способностей младших школьников;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-формирование творческих умений: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-организация системы работы с мотивированными детьми</w:t>
      </w:r>
    </w:p>
    <w:p w:rsidR="000518E9" w:rsidRPr="000518E9" w:rsidRDefault="000518E9" w:rsidP="00051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>-анализ работы всех учителей за год.</w:t>
      </w:r>
    </w:p>
    <w:p w:rsidR="000518E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8E9">
        <w:rPr>
          <w:rFonts w:ascii="Times New Roman" w:hAnsi="Times New Roman" w:cs="Times New Roman"/>
          <w:sz w:val="28"/>
          <w:szCs w:val="28"/>
        </w:rPr>
        <w:t xml:space="preserve">Также велась постоянная </w:t>
      </w:r>
      <w:proofErr w:type="spellStart"/>
      <w:r w:rsidRPr="000518E9">
        <w:rPr>
          <w:rFonts w:ascii="Times New Roman" w:hAnsi="Times New Roman" w:cs="Times New Roman"/>
          <w:sz w:val="28"/>
          <w:szCs w:val="28"/>
        </w:rPr>
        <w:t>межсекционная</w:t>
      </w:r>
      <w:proofErr w:type="spellEnd"/>
      <w:r w:rsidRPr="000518E9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 w:rsidRPr="000518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518E9">
        <w:rPr>
          <w:rFonts w:ascii="Times New Roman" w:hAnsi="Times New Roman" w:cs="Times New Roman"/>
          <w:sz w:val="28"/>
          <w:szCs w:val="28"/>
        </w:rPr>
        <w:t xml:space="preserve"> проведение входных, административных контрольных работ, проверка состояния ведения дневников и тетрадей, посещение 1  классов с целью проверки успешности адаптации.  В 4 классах проводились ежемесячно срезы знаний по основным предметам.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798"/>
        <w:gridCol w:w="1035"/>
        <w:gridCol w:w="581"/>
        <w:gridCol w:w="837"/>
        <w:gridCol w:w="1116"/>
        <w:gridCol w:w="891"/>
        <w:gridCol w:w="847"/>
        <w:gridCol w:w="849"/>
        <w:gridCol w:w="1116"/>
      </w:tblGrid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1рус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2 рус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3каз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3рус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4каз</w:t>
            </w: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4рус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11/91,6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32/76,1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35/83,3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34/80,9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9/81,8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36/85,7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11/91,6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35/83,3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10/91,6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38/90,4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20/100</w:t>
            </w:r>
          </w:p>
        </w:tc>
      </w:tr>
      <w:tr w:rsidR="003F3A9E" w:rsidRPr="00334F0A" w:rsidTr="005A5685">
        <w:tc>
          <w:tcPr>
            <w:tcW w:w="181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Итого % качества</w:t>
            </w:r>
          </w:p>
        </w:tc>
        <w:tc>
          <w:tcPr>
            <w:tcW w:w="798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47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6/54,5</w:t>
            </w:r>
          </w:p>
        </w:tc>
        <w:tc>
          <w:tcPr>
            <w:tcW w:w="1116" w:type="dxa"/>
            <w:shd w:val="clear" w:color="auto" w:fill="auto"/>
          </w:tcPr>
          <w:p w:rsidR="003F3A9E" w:rsidRPr="00334F0A" w:rsidRDefault="003F3A9E" w:rsidP="005A5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29/69</w:t>
            </w:r>
          </w:p>
        </w:tc>
      </w:tr>
    </w:tbl>
    <w:p w:rsidR="003F3A9E" w:rsidRDefault="003F3A9E" w:rsidP="0005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A9E" w:rsidRDefault="003F3A9E" w:rsidP="0005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A9E" w:rsidRDefault="003F3A9E" w:rsidP="0005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A9E" w:rsidRDefault="003F3A9E" w:rsidP="0005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A9E" w:rsidRDefault="003F3A9E" w:rsidP="0005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B5A" w:rsidRDefault="00F72B5A" w:rsidP="000518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образования по основным предметам в начальной  школе</w:t>
      </w:r>
    </w:p>
    <w:p w:rsidR="000518E9" w:rsidRPr="00C53EF9" w:rsidRDefault="000518E9" w:rsidP="00051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EF9" w:rsidRDefault="00F72B5A" w:rsidP="00C53E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0F93" w:rsidRPr="00C53EF9" w:rsidRDefault="00BF0F93" w:rsidP="00C53E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A4" w:rsidRDefault="00CE306D" w:rsidP="008401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B5A">
        <w:rPr>
          <w:rFonts w:ascii="Times New Roman" w:hAnsi="Times New Roman" w:cs="Times New Roman"/>
          <w:i/>
          <w:sz w:val="28"/>
          <w:szCs w:val="28"/>
        </w:rPr>
        <w:t xml:space="preserve">Реализация задачи методического сопровождения процесса </w:t>
      </w:r>
      <w:proofErr w:type="spellStart"/>
      <w:r w:rsidRPr="00F72B5A">
        <w:rPr>
          <w:rFonts w:ascii="Times New Roman" w:hAnsi="Times New Roman" w:cs="Times New Roman"/>
          <w:i/>
          <w:sz w:val="28"/>
          <w:szCs w:val="28"/>
        </w:rPr>
        <w:t>технологизации</w:t>
      </w:r>
      <w:proofErr w:type="spellEnd"/>
      <w:r w:rsidRPr="00F72B5A">
        <w:rPr>
          <w:rFonts w:ascii="Times New Roman" w:hAnsi="Times New Roman" w:cs="Times New Roman"/>
          <w:i/>
          <w:sz w:val="28"/>
          <w:szCs w:val="28"/>
        </w:rPr>
        <w:t xml:space="preserve"> учебного процесса.</w:t>
      </w:r>
    </w:p>
    <w:p w:rsidR="00F72B5A" w:rsidRPr="008401A4" w:rsidRDefault="00B12386" w:rsidP="008401A4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компьютеров в школе  - 4 + 2 единицы мультимедийного оборудования получены в 2017 году. </w:t>
      </w:r>
      <w:r w:rsidR="008401A4" w:rsidRPr="008401A4">
        <w:rPr>
          <w:rFonts w:ascii="Times New Roman" w:hAnsi="Times New Roman" w:cs="Times New Roman"/>
          <w:sz w:val="28"/>
          <w:szCs w:val="28"/>
        </w:rPr>
        <w:t>Год выпуска -,2010-2,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A4" w:rsidRPr="008401A4">
        <w:rPr>
          <w:rFonts w:ascii="Times New Roman" w:hAnsi="Times New Roman" w:cs="Times New Roman"/>
          <w:sz w:val="28"/>
          <w:szCs w:val="28"/>
        </w:rPr>
        <w:t>2011-2. Из ни</w:t>
      </w:r>
      <w:r>
        <w:rPr>
          <w:rFonts w:ascii="Times New Roman" w:hAnsi="Times New Roman" w:cs="Times New Roman"/>
          <w:sz w:val="28"/>
          <w:szCs w:val="28"/>
        </w:rPr>
        <w:t>х 2  компьютера требуют ремонта</w:t>
      </w:r>
      <w:r w:rsidR="008401A4" w:rsidRPr="008401A4">
        <w:rPr>
          <w:rFonts w:ascii="Times New Roman" w:hAnsi="Times New Roman" w:cs="Times New Roman"/>
          <w:sz w:val="28"/>
          <w:szCs w:val="28"/>
        </w:rPr>
        <w:t xml:space="preserve">.   1 компьютер подключен к сети Интернет связь </w:t>
      </w:r>
      <w:proofErr w:type="gramStart"/>
      <w:r w:rsidR="008401A4" w:rsidRPr="008401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401A4" w:rsidRPr="008401A4">
        <w:rPr>
          <w:rFonts w:ascii="Times New Roman" w:hAnsi="Times New Roman" w:cs="Times New Roman"/>
          <w:sz w:val="28"/>
          <w:szCs w:val="28"/>
          <w:lang w:val="en-US"/>
        </w:rPr>
        <w:t>egaline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8401A4" w:rsidRPr="008401A4">
        <w:rPr>
          <w:rFonts w:ascii="Times New Roman" w:hAnsi="Times New Roman" w:cs="Times New Roman"/>
          <w:sz w:val="28"/>
          <w:szCs w:val="28"/>
        </w:rPr>
        <w:t xml:space="preserve"> </w:t>
      </w:r>
      <w:r w:rsidR="008401A4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1A4">
        <w:rPr>
          <w:rFonts w:ascii="Times New Roman" w:hAnsi="Times New Roman" w:cs="Times New Roman"/>
          <w:sz w:val="28"/>
          <w:szCs w:val="28"/>
        </w:rPr>
        <w:t xml:space="preserve"> подключен через </w:t>
      </w:r>
      <w:r>
        <w:rPr>
          <w:rFonts w:ascii="Times New Roman" w:hAnsi="Times New Roman" w:cs="Times New Roman"/>
          <w:sz w:val="28"/>
          <w:szCs w:val="28"/>
        </w:rPr>
        <w:t>выделенную линию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401A4">
        <w:rPr>
          <w:rFonts w:ascii="Times New Roman" w:hAnsi="Times New Roman" w:cs="Times New Roman"/>
          <w:sz w:val="28"/>
          <w:szCs w:val="28"/>
        </w:rPr>
        <w:t>.</w:t>
      </w:r>
      <w:r w:rsidR="00D949BF" w:rsidRPr="00D9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школы размещаются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BF" w:rsidRPr="00D94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</w:t>
      </w:r>
      <w:proofErr w:type="gramStart"/>
      <w:r w:rsidR="00D949BF" w:rsidRPr="00D9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949BF" w:rsidRPr="00D9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лаборатории, библиотеки, спортивного  зала, актового зала.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интерактивной доски.</w:t>
      </w:r>
    </w:p>
    <w:p w:rsidR="008401A4" w:rsidRDefault="00CE306D" w:rsidP="008401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1A4">
        <w:rPr>
          <w:rFonts w:ascii="Times New Roman" w:hAnsi="Times New Roman" w:cs="Times New Roman"/>
          <w:i/>
          <w:sz w:val="28"/>
          <w:szCs w:val="28"/>
        </w:rPr>
        <w:t>Организация системы</w:t>
      </w:r>
      <w:r w:rsidR="00AA0FE8" w:rsidRPr="008401A4">
        <w:rPr>
          <w:rFonts w:ascii="Times New Roman" w:hAnsi="Times New Roman" w:cs="Times New Roman"/>
          <w:i/>
          <w:sz w:val="28"/>
          <w:szCs w:val="28"/>
        </w:rPr>
        <w:t xml:space="preserve"> воспитательной работы в школе</w:t>
      </w:r>
      <w:r w:rsidRPr="008401A4">
        <w:rPr>
          <w:rFonts w:ascii="Times New Roman" w:hAnsi="Times New Roman" w:cs="Times New Roman"/>
          <w:i/>
          <w:sz w:val="28"/>
          <w:szCs w:val="28"/>
        </w:rPr>
        <w:t>.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. Воспитательная система школы строится на основе требований жизни, здравого смысла, ориентируется на общечеловеческие и национальные ценности.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 xml:space="preserve">В Законе РК «Об образовании» сказано, что образование – это непрерывный процесс воспитания и обучения. Проблемы воспитания детей является вечной. Смысл изменения воспитания состоит в его </w:t>
      </w:r>
      <w:proofErr w:type="spellStart"/>
      <w:r w:rsidRPr="008401A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401A4">
        <w:rPr>
          <w:rFonts w:ascii="Times New Roman" w:hAnsi="Times New Roman" w:cs="Times New Roman"/>
          <w:sz w:val="28"/>
          <w:szCs w:val="28"/>
        </w:rPr>
        <w:t xml:space="preserve">, когда в совершенствовании человека видят цель общественной жизни. Чтобы данный процесс шёл беспрерывно, необходимо существование воспитательной системы, как формы существования школьного коллектива. 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Наша школа работает над темой «Воспитание сознательного гражданина Республики Казахстан»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Задачи: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- формировать уважение и любовь к Родине;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- развивать стремление к изучению государственного языка;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lastRenderedPageBreak/>
        <w:t>- формировать представление о правах человека, способствовать объяснять своё поведение и отвечать за свои поступки;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- воспитывать здоровые привычки;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- формировать убеждение в необходимости сбережения природы;</w:t>
      </w:r>
    </w:p>
    <w:p w:rsidR="008401A4" w:rsidRP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>- продолжить работу детского общественной организации «</w:t>
      </w:r>
      <w:proofErr w:type="spellStart"/>
      <w:r w:rsidRPr="008401A4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401A4">
        <w:rPr>
          <w:rFonts w:ascii="Times New Roman" w:hAnsi="Times New Roman" w:cs="Times New Roman"/>
          <w:sz w:val="28"/>
          <w:szCs w:val="28"/>
        </w:rPr>
        <w:t>-Улан».</w:t>
      </w:r>
    </w:p>
    <w:p w:rsidR="008401A4" w:rsidRDefault="008401A4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A4">
        <w:rPr>
          <w:rFonts w:ascii="Times New Roman" w:hAnsi="Times New Roman" w:cs="Times New Roman"/>
          <w:sz w:val="28"/>
          <w:szCs w:val="28"/>
        </w:rPr>
        <w:t xml:space="preserve">Воспитательная работа 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8401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7289"/>
      </w:tblGrid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Гражданско-патриотическое, правовое 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Формировать у учащихся такие качества, как долг, ответственность, честь, достоинство, личность.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Воспитывать любовь и уважение к традициям Отечества, школы, семьи.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Формировать у учащихся такие качества как: культура поведения, эстетический вкус, уважение личности.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Создание условий для развития у учащихся творческих способностей.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Создать условия для продвижения учащихся в интеллектуальном развитии;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Формировать культуру интеллектуального развития и самосовершенствования.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ЗОЖ и физвоспитания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Формировать у учащихся культуру сохранения и совершенствования собственного здоровья.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Популяризация занятий физической культурой и спортом.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саморазвитии личности;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социально-значимых и индивидуальных качеств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Развивать у учащихся качества: активность, ответственность, самостоятельность, инициатива.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Развивать самоуправление в школе и в классе.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Организовать учебу актива классов.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   Развитие познавательных мотивов, навыков мыслительной деятельности, индивидуальных, творческих способностей.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  Формирование постоянного стремления к обогащению современными научными знаниями, выработка информационной культуры в процессе овладения компьютерной грамотностью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</w:t>
            </w:r>
            <w:proofErr w:type="gramEnd"/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Формирование у учащихся системы элементарных знаний о предметах и явлениях природы. Решение этой задачи предусматривает изучение самих предметов и явлений в природе, связей и отношений, которые существуют между ними.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Формирование системы знаний об окружающем мире, обеспечение правильной ориентировки учащегося в мире.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Развитие познавательной деятельности учащихся в процессе ознакомления с окружающим миром.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Воспитание у молодого поколения стремления стать хорошей семьей, построить крепкий дом; воспитание у юношей уважительного отношения к девушкам, а у девушек скромности перед юношами, благовоспитанности, совестливости и вежливости.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Профессионально-творческое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воспитание в детях членов трудового общества с положительной ориентацией к труду;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  через привычку к труду развивать духовные и нравственные качества личности;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 - уважение к представителям разных профессий;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- бережное отношение к своему и чужому имуществу;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- навыки работы в коллективе (ответственность,  дисциплинированность, целеустремлённость, толерантность);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 создать условия для максимального востребования и использования полученных навыков в жизни семьи.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межэтнической толерантности и общественного согласия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воспитание в духе дружбы, терпимости и взаимопонимания, использование научных и культурных достижений в воспитательных целях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воспитание понимания самобытности культуры разных народов, бережного отношения к национальным ценностям;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  воспитание позитивного отношения к культурным различиям, обеспечивающим условия для самореализации личности;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    приобщение к основам мировой культуры и воспитание уважения к представителям других народов;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    формирование культуры межнациональных отношений учащихся;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      воспитание личности в духе мира, взаимопонимания с другими народами, осознания необходимости сохранения культуры мира.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Изучение и обобщение опыта работы классных руководителей;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Оказание методической помощи классным руководителям в работе с классом.</w:t>
            </w:r>
          </w:p>
        </w:tc>
      </w:tr>
      <w:tr w:rsidR="00012B9E" w:rsidRPr="00012B9E" w:rsidTr="00012B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воспитательным</w:t>
            </w:r>
            <w:proofErr w:type="gramEnd"/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Процессом (ВШК)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 Соблюдать подотчетность всех частей воспитательного процесса.</w:t>
            </w:r>
          </w:p>
          <w:p w:rsidR="00012B9E" w:rsidRPr="00012B9E" w:rsidRDefault="00012B9E" w:rsidP="00012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 Выявлять недостатки в воспитательной работе и работать над их устранением.</w:t>
            </w:r>
          </w:p>
        </w:tc>
      </w:tr>
    </w:tbl>
    <w:p w:rsidR="00E122B1" w:rsidRDefault="00E122B1" w:rsidP="0084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B9E" w:rsidRDefault="00012B9E" w:rsidP="00012B9E">
      <w:pPr>
        <w:spacing w:after="20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ЗОЖ учителями проводились беседы : 1 класс</w:t>
      </w:r>
      <w:r w:rsidR="005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</w:t>
      </w:r>
      <w:proofErr w:type="gramStart"/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6E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о гриппе</w:t>
      </w: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находится в сигарете» </w:t>
      </w: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класс- «Вредные привычки», 4 класс- « Тот себе вредит, кто на сигарету глядит», 2-4 казахские классы- «</w:t>
      </w:r>
      <w:proofErr w:type="spellStart"/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</w:t>
      </w:r>
      <w:proofErr w:type="spellEnd"/>
      <w:r w:rsidRPr="00012B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 – зор </w:t>
      </w:r>
      <w:proofErr w:type="spellStart"/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байлык</w:t>
      </w:r>
      <w:proofErr w:type="spellEnd"/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».Так же проводился конкурс рисунков «Я против вредных привычек» с целью пропаганды ЗОЖ. </w:t>
      </w:r>
    </w:p>
    <w:p w:rsidR="00586E52" w:rsidRDefault="00586E52" w:rsidP="00012B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2598" cy="1424911"/>
            <wp:effectExtent l="0" t="0" r="1270" b="4445"/>
            <wp:docPr id="10" name="Рисунок 10" descr="C:\Users\Пользователь\AppData\Local\Temp\Rar$DIa0.858\IMG-20180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Rar$DIa0.858\IMG-20180202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53" cy="1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52" w:rsidRDefault="00012B9E" w:rsidP="00012B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воспитательной работы является патриотическое воспитание, которое направлено на развитие сознательного гражданина – патриота Родины</w:t>
      </w:r>
      <w:proofErr w:type="gramStart"/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B9E" w:rsidRPr="00012B9E" w:rsidRDefault="00012B9E" w:rsidP="00012B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0195" cy="1697990"/>
            <wp:effectExtent l="0" t="0" r="0" b="0"/>
            <wp:docPr id="6" name="Рисунок 6" descr="20161112_09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1112_0928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185" cy="1697990"/>
            <wp:effectExtent l="0" t="0" r="0" b="0"/>
            <wp:docPr id="5" name="Рисунок 5" descr="DSC0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5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9E" w:rsidRPr="00012B9E" w:rsidRDefault="00586E52" w:rsidP="00012B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0715" cy="1578429"/>
            <wp:effectExtent l="0" t="0" r="0" b="3175"/>
            <wp:docPr id="12" name="Рисунок 12" descr="C:\Users\Пользователь\Desktop\фото школы\день победы 2018\20180505_12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школы\день победы 2018\20180505_1233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134" cy="15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3A" w:rsidRPr="00702F3A" w:rsidRDefault="00012B9E" w:rsidP="00702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 школе постоянно ведётся работа по профилактике правонарушений. На учёте в ИДН в данное время не состоит ни один ребёнок. Трудных детей нет. С учащимися ведутся беседы на классных часах. Среди учащихся 3-4 классов было проведено анкетирование по Правам ребёнка.</w:t>
      </w:r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нашей школы принимают активное участие в проведении праздников нашего государства:</w:t>
      </w:r>
    </w:p>
    <w:p w:rsidR="00702F3A" w:rsidRP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702F3A">
        <w:rPr>
          <w:rFonts w:ascii="Times New Roman" w:hAnsi="Times New Roman" w:cs="Times New Roman"/>
          <w:sz w:val="28"/>
          <w:lang w:eastAsia="ru-RU"/>
        </w:rPr>
        <w:t>- День Республики</w:t>
      </w:r>
    </w:p>
    <w:p w:rsidR="00702F3A" w:rsidRP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702F3A">
        <w:rPr>
          <w:rFonts w:ascii="Times New Roman" w:hAnsi="Times New Roman" w:cs="Times New Roman"/>
          <w:sz w:val="28"/>
          <w:lang w:eastAsia="ru-RU"/>
        </w:rPr>
        <w:t>- День независимости Казахстана</w:t>
      </w:r>
    </w:p>
    <w:p w:rsidR="00702F3A" w:rsidRP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702F3A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702F3A">
        <w:rPr>
          <w:rFonts w:ascii="Times New Roman" w:hAnsi="Times New Roman" w:cs="Times New Roman"/>
          <w:sz w:val="28"/>
          <w:lang w:eastAsia="ru-RU"/>
        </w:rPr>
        <w:t>Наурыз</w:t>
      </w:r>
      <w:proofErr w:type="spellEnd"/>
    </w:p>
    <w:p w:rsidR="00702F3A" w:rsidRP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702F3A">
        <w:rPr>
          <w:rFonts w:ascii="Times New Roman" w:hAnsi="Times New Roman" w:cs="Times New Roman"/>
          <w:sz w:val="28"/>
          <w:lang w:eastAsia="ru-RU"/>
        </w:rPr>
        <w:t>- День символов РК</w:t>
      </w:r>
    </w:p>
    <w:p w:rsid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702F3A">
        <w:rPr>
          <w:rFonts w:ascii="Times New Roman" w:hAnsi="Times New Roman" w:cs="Times New Roman"/>
          <w:sz w:val="28"/>
          <w:lang w:eastAsia="ru-RU"/>
        </w:rPr>
        <w:t>- День защитников Отечества</w:t>
      </w:r>
    </w:p>
    <w:p w:rsidR="00702F3A" w:rsidRP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-День Победы</w:t>
      </w:r>
    </w:p>
    <w:p w:rsidR="00702F3A" w:rsidRPr="00702F3A" w:rsidRDefault="00702F3A" w:rsidP="00702F3A">
      <w:pPr>
        <w:pStyle w:val="a6"/>
        <w:rPr>
          <w:rFonts w:ascii="Times New Roman" w:hAnsi="Times New Roman" w:cs="Times New Roman"/>
          <w:sz w:val="28"/>
          <w:lang w:eastAsia="ru-RU"/>
        </w:rPr>
      </w:pPr>
      <w:r w:rsidRPr="00702F3A">
        <w:rPr>
          <w:rFonts w:ascii="Times New Roman" w:hAnsi="Times New Roman" w:cs="Times New Roman"/>
          <w:sz w:val="28"/>
          <w:lang w:eastAsia="ru-RU"/>
        </w:rPr>
        <w:t xml:space="preserve">Учащиеся школы вместе с родителями и учителями оформили </w:t>
      </w:r>
      <w:proofErr w:type="spellStart"/>
      <w:r w:rsidRPr="00702F3A">
        <w:rPr>
          <w:rFonts w:ascii="Times New Roman" w:hAnsi="Times New Roman" w:cs="Times New Roman"/>
          <w:sz w:val="28"/>
          <w:lang w:eastAsia="ru-RU"/>
        </w:rPr>
        <w:t>этноуголок</w:t>
      </w:r>
      <w:proofErr w:type="spellEnd"/>
      <w:r w:rsidRPr="00702F3A">
        <w:rPr>
          <w:rFonts w:ascii="Times New Roman" w:hAnsi="Times New Roman" w:cs="Times New Roman"/>
          <w:sz w:val="28"/>
          <w:lang w:eastAsia="ru-RU"/>
        </w:rPr>
        <w:t xml:space="preserve"> «Мой Казахстан».</w:t>
      </w:r>
    </w:p>
    <w:p w:rsidR="00702F3A" w:rsidRPr="00702F3A" w:rsidRDefault="00702F3A" w:rsidP="00702F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на любом уроке. Например, на </w:t>
      </w:r>
      <w:proofErr w:type="gramStart"/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изучают виды казахских национальных орнаментов, создают макеты юрты, музыкальных народных инструментов, лепят национальную посуду; на уроках физкультуры играют в различные национальные игры.</w:t>
      </w:r>
    </w:p>
    <w:p w:rsidR="00E122B1" w:rsidRDefault="00702F3A" w:rsidP="00702F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6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9713" cy="1349828"/>
            <wp:effectExtent l="0" t="0" r="0" b="3175"/>
            <wp:docPr id="14" name="Рисунок 14" descr="C:\Users\Пользователь\Desktop\фото школы\наурыз 2017\20170316_13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школы\наурыз 2017\20170316_132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37" cy="135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E5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2458" cy="1345475"/>
            <wp:effectExtent l="0" t="0" r="5715" b="7620"/>
            <wp:docPr id="19" name="Рисунок 19" descr="C:\Users\Пользователь\Desktop\фото школы\наурыз 2018г\20180316_12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школы\наурыз 2018г\20180316_124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71" cy="134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3A" w:rsidRDefault="00702F3A" w:rsidP="00702F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регулярно проводится в осенне-весенний период уборка территории школы (каждый четверг). Весной и летом проводится благоустройство и озеленение территории школы.</w:t>
      </w:r>
      <w:r w:rsidRPr="00702F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02F3A" w:rsidRDefault="00702F3A" w:rsidP="00702F3A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ru-RU"/>
        </w:rPr>
      </w:pPr>
    </w:p>
    <w:p w:rsidR="00702F3A" w:rsidRPr="00702F3A" w:rsidRDefault="00702F3A" w:rsidP="00702F3A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702F3A">
        <w:rPr>
          <w:rFonts w:ascii="Times New Roman" w:eastAsia="Calibri" w:hAnsi="Times New Roman" w:cs="Times New Roman"/>
          <w:b/>
          <w:szCs w:val="28"/>
          <w:lang w:eastAsia="ru-RU"/>
        </w:rPr>
        <w:t>ИНФОРМАЦИОННО-ТЕХНИЧЕСКОЕ ОСНАЩЕНИЕ ВОСПИТАТЕЛЬНОГО  ПРОЦЕССА</w:t>
      </w:r>
    </w:p>
    <w:p w:rsidR="00702F3A" w:rsidRPr="00702F3A" w:rsidRDefault="00702F3A" w:rsidP="00702F3A">
      <w:pPr>
        <w:spacing w:after="0" w:line="240" w:lineRule="auto"/>
        <w:ind w:firstLine="425"/>
        <w:rPr>
          <w:rFonts w:ascii="Times New Roman" w:eastAsia="Calibri" w:hAnsi="Times New Roman" w:cs="Times New Roman"/>
          <w:szCs w:val="28"/>
          <w:lang w:eastAsia="ru-RU"/>
        </w:rPr>
      </w:pPr>
    </w:p>
    <w:p w:rsidR="00702F3A" w:rsidRPr="00702F3A" w:rsidRDefault="00702F3A" w:rsidP="00702F3A">
      <w:pPr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678"/>
        <w:gridCol w:w="2410"/>
      </w:tblGrid>
      <w:tr w:rsidR="00702F3A" w:rsidRPr="00702F3A" w:rsidTr="00D949BF">
        <w:trPr>
          <w:trHeight w:val="620"/>
        </w:trPr>
        <w:tc>
          <w:tcPr>
            <w:tcW w:w="3261" w:type="dxa"/>
            <w:shd w:val="clear" w:color="auto" w:fill="auto"/>
            <w:vAlign w:val="center"/>
          </w:tcPr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Методическое оснащение</w:t>
            </w:r>
          </w:p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(пособия, книги, журналы…)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Информационное обеспечение</w:t>
            </w:r>
          </w:p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(стенды, папки и т.п.)</w:t>
            </w:r>
          </w:p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</w:tr>
      <w:tr w:rsidR="00702F3A" w:rsidRPr="00702F3A" w:rsidTr="00D949BF">
        <w:tc>
          <w:tcPr>
            <w:tcW w:w="3261" w:type="dxa"/>
            <w:shd w:val="clear" w:color="auto" w:fill="auto"/>
            <w:vAlign w:val="center"/>
          </w:tcPr>
          <w:p w:rsidR="00702F3A" w:rsidRPr="00702F3A" w:rsidRDefault="00702F3A" w:rsidP="00702F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Нормативно – правовая база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Журнал «Обучение в начальной школе»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Видеоролик для улучшения  знаний по ВИЧ и СПИД 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Диск «</w:t>
            </w:r>
            <w:proofErr w:type="spellStart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Көнілді</w:t>
            </w:r>
            <w:proofErr w:type="spellEnd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Слайды по ОБЖ, ЧС и ГО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Нормативно – правовая база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Музыкальные диски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Множество, мультфильмов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02F3A" w:rsidRPr="00702F3A" w:rsidRDefault="00702F3A" w:rsidP="00702F3A">
            <w:pPr>
              <w:tabs>
                <w:tab w:val="right" w:pos="2974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Информационное использование стен  </w:t>
            </w:r>
          </w:p>
          <w:p w:rsidR="00702F3A" w:rsidRPr="00702F3A" w:rsidRDefault="00702F3A" w:rsidP="00702F3A">
            <w:pPr>
              <w:tabs>
                <w:tab w:val="right" w:pos="2974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Стенд Государственные символы</w:t>
            </w:r>
          </w:p>
          <w:p w:rsidR="00702F3A" w:rsidRDefault="00702F3A" w:rsidP="00702F3A">
            <w:pPr>
              <w:tabs>
                <w:tab w:val="right" w:pos="2974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702F3A" w:rsidRPr="00D06FAA" w:rsidRDefault="00586E52" w:rsidP="00702F3A">
            <w:pPr>
              <w:tabs>
                <w:tab w:val="right" w:pos="2974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Стенд «Государственные услуги»</w:t>
            </w:r>
          </w:p>
          <w:p w:rsidR="00702F3A" w:rsidRPr="00702F3A" w:rsidRDefault="00702F3A" w:rsidP="00702F3A">
            <w:pPr>
              <w:tabs>
                <w:tab w:val="right" w:pos="2974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Временные стенды:</w:t>
            </w: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выставки творческих работ учащихся по итогам различных школьных акций</w:t>
            </w:r>
            <w:proofErr w:type="gramStart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стенд «Дети не для насилия»</w:t>
            </w:r>
          </w:p>
          <w:p w:rsidR="00702F3A" w:rsidRPr="00702F3A" w:rsidRDefault="00702F3A" w:rsidP="00702F3A">
            <w:pPr>
              <w:tabs>
                <w:tab w:val="right" w:pos="2974"/>
              </w:tabs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Стенгазеты</w:t>
            </w:r>
            <w:proofErr w:type="gramStart"/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тематические 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Стенд для информации по ВР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Объявления, различная информация и т.п.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Накопительные папки: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«Папка по ВР»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«Работа с родителями»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«Правовое воспитание»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«Методическая работа»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Улан»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Компьютеры</w:t>
            </w:r>
            <w:r w:rsidR="00D06F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6FAA" w:rsidRPr="00702F3A" w:rsidRDefault="00D06FA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Проекторы 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Принтеры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Музыкальные центры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Факс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2F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Сканер</w:t>
            </w: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02F3A" w:rsidRPr="00702F3A" w:rsidRDefault="00702F3A" w:rsidP="00702F3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F3A" w:rsidRPr="00702F3A" w:rsidRDefault="00702F3A" w:rsidP="00702F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02F3A" w:rsidRDefault="00CE306D" w:rsidP="00702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F3A">
        <w:rPr>
          <w:rFonts w:ascii="Times New Roman" w:hAnsi="Times New Roman" w:cs="Times New Roman"/>
          <w:i/>
          <w:sz w:val="28"/>
          <w:szCs w:val="28"/>
        </w:rPr>
        <w:t>Анали</w:t>
      </w:r>
      <w:r w:rsidR="00AA0FE8" w:rsidRPr="00702F3A">
        <w:rPr>
          <w:rFonts w:ascii="Times New Roman" w:hAnsi="Times New Roman" w:cs="Times New Roman"/>
          <w:i/>
          <w:sz w:val="28"/>
          <w:szCs w:val="28"/>
        </w:rPr>
        <w:t>з кадрового потенциала</w:t>
      </w:r>
    </w:p>
    <w:p w:rsidR="00702F3A" w:rsidRPr="00702F3A" w:rsidRDefault="00702F3A" w:rsidP="00702F3A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02F3A" w:rsidRDefault="00D06FAA" w:rsidP="0070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НШ № 149 работает 5</w:t>
      </w:r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учителей, 1 воспитатель мини-центра. 1 учитель </w:t>
      </w:r>
      <w:proofErr w:type="spellStart"/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предшколы</w:t>
      </w:r>
      <w:proofErr w:type="spellEnd"/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них с высшим образованием 4 учителя</w:t>
      </w:r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учитель </w:t>
      </w:r>
      <w:proofErr w:type="spellStart"/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предшколы</w:t>
      </w:r>
      <w:proofErr w:type="spellEnd"/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средним специальным 1 учитель, 1 воспитатель мини-центра со средне-специальным дошкольным образованием. На начало года 1 учитель </w:t>
      </w:r>
      <w:proofErr w:type="spellStart"/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предшколы</w:t>
      </w:r>
      <w:proofErr w:type="spellEnd"/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категория. 1 воспитатель-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категория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категория – 5 учителей</w:t>
      </w:r>
      <w:r w:rsidR="00702F3A" w:rsidRPr="0070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F3A" w:rsidRDefault="00702F3A" w:rsidP="0070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6FAA" w:rsidRPr="00702F3A" w:rsidRDefault="00D06FAA" w:rsidP="0070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3A" w:rsidRPr="00702F3A" w:rsidRDefault="00702F3A" w:rsidP="00702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кадрового состава по стажу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020"/>
        <w:gridCol w:w="776"/>
      </w:tblGrid>
      <w:tr w:rsidR="00702F3A" w:rsidRPr="00702F3A" w:rsidTr="00D949BF"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</w:tr>
      <w:tr w:rsidR="00702F3A" w:rsidRPr="00702F3A" w:rsidTr="00D949BF"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3A" w:rsidRPr="00702F3A" w:rsidTr="00D949BF"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От4-14 лет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702F3A" w:rsidRPr="00702F3A" w:rsidTr="00D949BF"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15 -20 лет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02F3A"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02F3A" w:rsidRPr="00702F3A" w:rsidTr="00D949BF"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702F3A"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02F3A" w:rsidRPr="00702F3A" w:rsidTr="00D949BF"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702F3A" w:rsidRPr="00702F3A" w:rsidRDefault="00D06FA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702F3A" w:rsidRPr="00702F3A" w:rsidRDefault="00702F3A" w:rsidP="00702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02F3A" w:rsidRDefault="00702F3A" w:rsidP="0070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состав педагогов</w:t>
      </w:r>
    </w:p>
    <w:tbl>
      <w:tblPr>
        <w:tblpPr w:leftFromText="180" w:rightFromText="180" w:vertAnchor="text" w:horzAnchor="margin" w:tblpY="3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3126"/>
        <w:gridCol w:w="3121"/>
      </w:tblGrid>
      <w:tr w:rsidR="00D949BF" w:rsidRPr="00702F3A" w:rsidTr="00D949BF">
        <w:trPr>
          <w:tblCellSpacing w:w="0" w:type="dxa"/>
        </w:trPr>
        <w:tc>
          <w:tcPr>
            <w:tcW w:w="31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состав</w:t>
            </w:r>
          </w:p>
        </w:tc>
        <w:tc>
          <w:tcPr>
            <w:tcW w:w="6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06FAA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D949BF"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D949BF" w:rsidRPr="00702F3A" w:rsidTr="00D949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9BF" w:rsidRPr="00702F3A" w:rsidRDefault="00D949BF" w:rsidP="00D9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до 25 лет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35 лет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до 45 лет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06FAA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06FAA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949BF"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 до 55 лет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06FAA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06FAA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D949BF"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55 до 60 лет 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пенсионеры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60 лет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пенсионеры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BF" w:rsidRPr="00702F3A" w:rsidTr="00D949BF">
        <w:trPr>
          <w:tblCellSpacing w:w="0" w:type="dxa"/>
        </w:trPr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06FAA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9BF" w:rsidRPr="00702F3A" w:rsidRDefault="00D949BF" w:rsidP="00D94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702F3A" w:rsidRPr="00D06FAA" w:rsidRDefault="00702F3A" w:rsidP="00D0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Средний возраст педагогов</w:t>
      </w:r>
      <w:r w:rsidRPr="0070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49лет</w:t>
      </w:r>
    </w:p>
    <w:p w:rsidR="008173BD" w:rsidRDefault="00CE306D" w:rsidP="00817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3BD">
        <w:rPr>
          <w:rFonts w:ascii="Times New Roman" w:hAnsi="Times New Roman" w:cs="Times New Roman"/>
          <w:i/>
          <w:sz w:val="28"/>
          <w:szCs w:val="28"/>
        </w:rPr>
        <w:t>Система работы с одаренными детьми.</w:t>
      </w:r>
    </w:p>
    <w:p w:rsidR="008173BD" w:rsidRDefault="008173BD" w:rsidP="00817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НШ № 149  одарённых детей нет, но есть высоко мотивированные учащиеся.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Дети прини</w:t>
      </w:r>
      <w:r w:rsidR="00D06FA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мают участие в республиканских 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 районных конкурсах. 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</w:t>
      </w:r>
      <w:r w:rsidR="00D0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Ақбота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»   участников-13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Призёры : 1 место – </w:t>
      </w:r>
      <w:r w:rsidR="00D0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Вороненко К, </w:t>
      </w:r>
      <w:proofErr w:type="spellStart"/>
      <w:r w:rsidR="00D06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Пляскин</w:t>
      </w:r>
      <w:proofErr w:type="spellEnd"/>
      <w:r w:rsidR="00D0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3 класс (учитель </w:t>
      </w:r>
      <w:proofErr w:type="spellStart"/>
      <w:r w:rsidR="00D06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Подболячная</w:t>
      </w:r>
      <w:proofErr w:type="spellEnd"/>
      <w:r w:rsidR="00D0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 В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мест</w:t>
      </w:r>
      <w:proofErr w:type="gramStart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Цынтило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</w:t>
      </w:r>
      <w:proofErr w:type="spellStart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Катасонова</w:t>
      </w:r>
      <w:proofErr w:type="spellEnd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класс( учитель Корчагина 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Т.Н.).</w:t>
      </w:r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Рыбакова А 3 класс. Третье место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Бухарбаева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Бауыржанкызы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Турар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Боранбай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Есенбек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3 класс (учитель Бугай К). Районная олимпиада 1 участник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1 призёр.</w:t>
      </w:r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Седельников И. 4 класс 2 место (учитель Корчагина Т.Н.)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5C5B" w:rsidRDefault="00285C5B" w:rsidP="00817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Русский медвежонок»- 3 участника. Из них два призёра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 1 место (учитель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Подболячная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</w:t>
      </w:r>
    </w:p>
    <w:p w:rsidR="00285C5B" w:rsidRDefault="00285C5B" w:rsidP="00817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Абаевские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– 1 участник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Г.3 класс  </w:t>
      </w:r>
      <w:r w:rsidR="008C5F8B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(учитель Бугай К), Пушкинские чтения – 4 участника, 2 призёра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4 класс -2 место (учитель Корчагина Т.Н., Горошко А. 1 класс- 3 место (учитель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Подболячная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</w:t>
      </w:r>
      <w:proofErr w:type="gramEnd"/>
    </w:p>
    <w:p w:rsidR="008C5F8B" w:rsidRPr="008173BD" w:rsidRDefault="008C5F8B" w:rsidP="00817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АСШ № 3 проходил Республиканский конкурс « Я патриот Казахстана» . Наши дети принимали участие 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 Гран при (учитель Ахметова Ж.Ж.),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Боранбай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3 класс Гран при (учитель Бугай К)</w:t>
      </w:r>
    </w:p>
    <w:p w:rsidR="00334F0A" w:rsidRDefault="008173BD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конкурсе проектов «</w:t>
      </w:r>
      <w:proofErr w:type="spellStart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Зерек</w:t>
      </w:r>
      <w:proofErr w:type="spellEnd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бала»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Есенбек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Мейир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заняла 3 место (учитель Бугай К)</w:t>
      </w:r>
      <w:r w:rsidR="00101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Цынтило</w:t>
      </w:r>
      <w:proofErr w:type="spellEnd"/>
      <w:r w:rsidR="002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и Седельников Иван 4 класс заняли 2 место (учитель Корчагина Т.Н.)</w:t>
      </w:r>
    </w:p>
    <w:p w:rsidR="008C5F8B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F8B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0A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322D0EFA" wp14:editId="05A465FD">
            <wp:simplePos x="0" y="0"/>
            <wp:positionH relativeFrom="column">
              <wp:posOffset>2489835</wp:posOffset>
            </wp:positionH>
            <wp:positionV relativeFrom="paragraph">
              <wp:posOffset>47625</wp:posOffset>
            </wp:positionV>
            <wp:extent cx="1689100" cy="2252980"/>
            <wp:effectExtent l="0" t="0" r="6350" b="0"/>
            <wp:wrapNone/>
            <wp:docPr id="24" name="Рисунок 24" descr="C:\Users\Пользователь\Desktop\фото школы\IMG-20180328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о школы\IMG-20180328-WA00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BD" w:rsidRPr="008173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4F0A" w:rsidRPr="00334F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4F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31BE6AF" wp14:editId="506D94FA">
            <wp:extent cx="1719943" cy="2294048"/>
            <wp:effectExtent l="0" t="0" r="0" b="0"/>
            <wp:docPr id="20" name="Рисунок 20" descr="C:\Users\Пользователь\Desktop\фото школы\IMG-201803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 школы\IMG-20180328-WA00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81" cy="23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F0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</w:t>
      </w:r>
    </w:p>
    <w:p w:rsidR="008C5F8B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8C5F8B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8C5F8B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8173BD" w:rsidRPr="00334F0A" w:rsidRDefault="00334F0A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</w:t>
      </w:r>
      <w:r w:rsidR="008C5F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</w:t>
      </w:r>
    </w:p>
    <w:p w:rsidR="008173BD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</w:t>
      </w:r>
    </w:p>
    <w:p w:rsidR="008C5F8B" w:rsidRPr="008173BD" w:rsidRDefault="008C5F8B" w:rsidP="00817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8173BD" w:rsidRDefault="008C5F8B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1456" cy="2481942"/>
            <wp:effectExtent l="0" t="0" r="5715" b="0"/>
            <wp:docPr id="27" name="Рисунок 27" descr="C:\Users\Пользователь\Desktop\фото школы\IMG-201804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о школы\IMG-20180412-WA00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62" cy="24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6233" cy="2475829"/>
            <wp:effectExtent l="0" t="0" r="0" b="1270"/>
            <wp:docPr id="28" name="Рисунок 28" descr="C:\Users\Пользователь\Desktop\фото школы\IMG-201804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школы\IMG-20180418-WA00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93" cy="24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8B" w:rsidRDefault="008C5F8B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F8B" w:rsidRPr="008173BD" w:rsidRDefault="008C5F8B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2438400"/>
            <wp:effectExtent l="0" t="0" r="0" b="0"/>
            <wp:docPr id="29" name="Рисунок 29" descr="C:\Users\Пользователь\Desktop\фото школы\IMG-201805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ото школы\IMG-20180503-WA00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23" cy="243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BD" w:rsidRDefault="00AA0FE8" w:rsidP="008173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3BD">
        <w:rPr>
          <w:rFonts w:ascii="Times New Roman" w:hAnsi="Times New Roman" w:cs="Times New Roman"/>
          <w:i/>
          <w:sz w:val="28"/>
          <w:szCs w:val="28"/>
        </w:rPr>
        <w:t xml:space="preserve">Какие мероприятия проведены </w:t>
      </w:r>
      <w:r w:rsidR="00CE306D" w:rsidRPr="008173BD">
        <w:rPr>
          <w:rFonts w:ascii="Times New Roman" w:hAnsi="Times New Roman" w:cs="Times New Roman"/>
          <w:i/>
          <w:sz w:val="28"/>
          <w:szCs w:val="28"/>
        </w:rPr>
        <w:t>по раз</w:t>
      </w:r>
      <w:r w:rsidRPr="008173BD">
        <w:rPr>
          <w:rFonts w:ascii="Times New Roman" w:hAnsi="Times New Roman" w:cs="Times New Roman"/>
          <w:i/>
          <w:sz w:val="28"/>
          <w:szCs w:val="28"/>
        </w:rPr>
        <w:t>витию трёхъязычного образования</w:t>
      </w:r>
      <w:r w:rsidRPr="008173BD">
        <w:rPr>
          <w:rFonts w:ascii="Times New Roman" w:hAnsi="Times New Roman" w:cs="Times New Roman"/>
          <w:i/>
          <w:sz w:val="28"/>
          <w:szCs w:val="28"/>
          <w:lang w:val="kk-KZ"/>
        </w:rPr>
        <w:t>?</w:t>
      </w:r>
    </w:p>
    <w:p w:rsidR="008173BD" w:rsidRDefault="008173BD" w:rsidP="008173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нынешнем учебном году в рамках выполнения государственной программы функционирование и развития языков в школе была проведена работа по соблюдению принципов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трёхъ</w:t>
      </w:r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язычия</w:t>
      </w:r>
      <w:proofErr w:type="spellEnd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общешкольных мероприятий. Выполняется программа поэтапного перехода на государственный язык при ведении документации. Так, протокола педагогических советов, Книга приказов, классные журналы ведутся на двух </w:t>
      </w:r>
      <w:proofErr w:type="spellStart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</w:t>
      </w:r>
      <w:proofErr w:type="gramStart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81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выполнения Закона «О языках», реализуется задача по формированию у детей патриотизма, уважения к государственным символам.</w:t>
      </w:r>
    </w:p>
    <w:p w:rsidR="008173BD" w:rsidRPr="008173BD" w:rsidRDefault="008173BD" w:rsidP="008173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на уроках грамоты изучение новых словарных слов даётся на трёх языка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русском, казахском, английском. </w:t>
      </w:r>
    </w:p>
    <w:p w:rsidR="008173BD" w:rsidRDefault="008173BD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F0A" w:rsidRDefault="00334F0A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E98" w:rsidRDefault="00210E98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E98" w:rsidRPr="008173BD" w:rsidRDefault="00210E98" w:rsidP="00817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F0A" w:rsidRDefault="00AA0FE8" w:rsidP="00334F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F0A"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Pr="00334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зучение </w:t>
      </w:r>
      <w:r w:rsidRPr="00334F0A">
        <w:rPr>
          <w:rFonts w:ascii="Times New Roman" w:hAnsi="Times New Roman" w:cs="Times New Roman"/>
          <w:i/>
          <w:sz w:val="28"/>
          <w:szCs w:val="28"/>
        </w:rPr>
        <w:t>результатов</w:t>
      </w:r>
      <w:r w:rsidRPr="00334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четвертные </w:t>
      </w:r>
      <w:r w:rsidR="00383BC0" w:rsidRPr="00334F0A">
        <w:rPr>
          <w:rFonts w:ascii="Times New Roman" w:hAnsi="Times New Roman" w:cs="Times New Roman"/>
          <w:i/>
          <w:sz w:val="28"/>
          <w:szCs w:val="28"/>
        </w:rPr>
        <w:t>оценки школьников в д</w:t>
      </w:r>
      <w:r w:rsidRPr="00334F0A">
        <w:rPr>
          <w:rFonts w:ascii="Times New Roman" w:hAnsi="Times New Roman" w:cs="Times New Roman"/>
          <w:i/>
          <w:sz w:val="28"/>
          <w:szCs w:val="28"/>
        </w:rPr>
        <w:t>еятельности методических</w:t>
      </w:r>
      <w:r w:rsidRPr="00334F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83BC0" w:rsidRPr="00334F0A">
        <w:rPr>
          <w:rFonts w:ascii="Times New Roman" w:hAnsi="Times New Roman" w:cs="Times New Roman"/>
          <w:i/>
          <w:sz w:val="28"/>
          <w:szCs w:val="28"/>
        </w:rPr>
        <w:t>объе</w:t>
      </w:r>
      <w:r w:rsidRPr="00334F0A">
        <w:rPr>
          <w:rFonts w:ascii="Times New Roman" w:hAnsi="Times New Roman" w:cs="Times New Roman"/>
          <w:i/>
          <w:sz w:val="28"/>
          <w:szCs w:val="28"/>
        </w:rPr>
        <w:t>динений</w:t>
      </w:r>
      <w:r w:rsidR="00DF176F" w:rsidRPr="00334F0A">
        <w:rPr>
          <w:rFonts w:ascii="Times New Roman" w:hAnsi="Times New Roman" w:cs="Times New Roman"/>
          <w:i/>
          <w:sz w:val="28"/>
          <w:szCs w:val="28"/>
        </w:rPr>
        <w:t>.</w:t>
      </w:r>
    </w:p>
    <w:p w:rsidR="00334F0A" w:rsidRDefault="00334F0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четвертных оценок показывает, что качество знаний по школе повысилось к концу учебного года</w:t>
      </w:r>
    </w:p>
    <w:p w:rsidR="00334F0A" w:rsidRDefault="00334F0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на 1 четверть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3"/>
        <w:gridCol w:w="804"/>
        <w:gridCol w:w="566"/>
        <w:gridCol w:w="973"/>
        <w:gridCol w:w="1011"/>
        <w:gridCol w:w="866"/>
        <w:gridCol w:w="895"/>
        <w:gridCol w:w="886"/>
        <w:gridCol w:w="943"/>
      </w:tblGrid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1рус</w:t>
            </w: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97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2 рус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3каз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3рус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4каз</w:t>
            </w:r>
          </w:p>
        </w:tc>
        <w:tc>
          <w:tcPr>
            <w:tcW w:w="88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4рус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</w:tr>
      <w:tr w:rsidR="00334F0A" w:rsidRPr="00334F0A" w:rsidTr="003D1A09">
        <w:trPr>
          <w:trHeight w:val="390"/>
        </w:trPr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1A09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На  5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3дев2</w:t>
            </w:r>
          </w:p>
        </w:tc>
      </w:tr>
      <w:tr w:rsidR="00334F0A" w:rsidRPr="00334F0A" w:rsidTr="003D1A09">
        <w:trPr>
          <w:trHeight w:val="473"/>
        </w:trPr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На  4  и  5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2дев1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дев3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2дев0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4дев2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12дев6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На  2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A94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34F0A"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18/64,2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20/71,4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10/90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24/85,7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6/54,5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20/71,4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D1A09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</w:tr>
      <w:tr w:rsidR="00334F0A" w:rsidRPr="00334F0A" w:rsidTr="003D1A09">
        <w:tc>
          <w:tcPr>
            <w:tcW w:w="182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Итого % качества</w:t>
            </w:r>
          </w:p>
        </w:tc>
        <w:tc>
          <w:tcPr>
            <w:tcW w:w="74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1011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6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2/33,3</w:t>
            </w:r>
          </w:p>
        </w:tc>
        <w:tc>
          <w:tcPr>
            <w:tcW w:w="89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6/54,5</w:t>
            </w:r>
          </w:p>
        </w:tc>
        <w:tc>
          <w:tcPr>
            <w:tcW w:w="877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15/53,5</w:t>
            </w:r>
          </w:p>
        </w:tc>
      </w:tr>
    </w:tbl>
    <w:p w:rsidR="00334F0A" w:rsidRDefault="00334F0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F0A" w:rsidRDefault="00334F0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 конец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798"/>
        <w:gridCol w:w="1035"/>
        <w:gridCol w:w="581"/>
        <w:gridCol w:w="837"/>
        <w:gridCol w:w="1116"/>
        <w:gridCol w:w="891"/>
        <w:gridCol w:w="847"/>
        <w:gridCol w:w="849"/>
        <w:gridCol w:w="1116"/>
      </w:tblGrid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103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1рус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2 рус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3каз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3рус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4каз</w:t>
            </w:r>
          </w:p>
        </w:tc>
        <w:tc>
          <w:tcPr>
            <w:tcW w:w="84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4рус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По школе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На  5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2дев1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5дев3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1дев1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A94F2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9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4дев3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дев10</w:t>
            </w:r>
          </w:p>
        </w:tc>
      </w:tr>
      <w:tr w:rsidR="00334F0A" w:rsidRPr="00334F0A" w:rsidTr="00FC2431">
        <w:trPr>
          <w:trHeight w:val="473"/>
        </w:trPr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На  4  и  5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5дев2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2дев0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3дев2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3дев0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2дев0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15дев4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На  2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11/91,6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32/76,1</w:t>
            </w:r>
          </w:p>
        </w:tc>
      </w:tr>
      <w:tr w:rsidR="00A94F20" w:rsidRPr="00334F0A" w:rsidTr="00FC2431">
        <w:tc>
          <w:tcPr>
            <w:tcW w:w="1819" w:type="dxa"/>
            <w:shd w:val="clear" w:color="auto" w:fill="auto"/>
          </w:tcPr>
          <w:p w:rsidR="00A94F20" w:rsidRPr="00334F0A" w:rsidRDefault="00A94F20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8" w:type="dxa"/>
            <w:shd w:val="clear" w:color="auto" w:fill="auto"/>
          </w:tcPr>
          <w:p w:rsidR="00A94F20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A94F20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A94F20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A94F20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1116" w:type="dxa"/>
            <w:shd w:val="clear" w:color="auto" w:fill="auto"/>
          </w:tcPr>
          <w:p w:rsidR="00A94F20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A94F20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47" w:type="dxa"/>
            <w:shd w:val="clear" w:color="auto" w:fill="auto"/>
          </w:tcPr>
          <w:p w:rsidR="00A94F20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A94F20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10/90</w:t>
            </w:r>
          </w:p>
        </w:tc>
        <w:tc>
          <w:tcPr>
            <w:tcW w:w="1116" w:type="dxa"/>
            <w:shd w:val="clear" w:color="auto" w:fill="auto"/>
          </w:tcPr>
          <w:p w:rsidR="00A94F20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35/83,3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8C2E1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34/80,9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4/66,6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9/81,8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8C2E1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36/85,7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11/91,6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8C2E1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35/83,3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10/91,6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5/83,3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10/90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8C2E1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38/90,4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12/100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34F0A" w:rsidRPr="00334F0A" w:rsidRDefault="008C2E1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20/100</w:t>
            </w:r>
          </w:p>
        </w:tc>
      </w:tr>
      <w:tr w:rsidR="00334F0A" w:rsidRPr="00334F0A" w:rsidTr="00FC2431">
        <w:tc>
          <w:tcPr>
            <w:tcW w:w="1819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F0A">
              <w:rPr>
                <w:rFonts w:ascii="Times New Roman" w:eastAsia="Calibri" w:hAnsi="Times New Roman" w:cs="Times New Roman"/>
                <w:sz w:val="24"/>
                <w:szCs w:val="24"/>
              </w:rPr>
              <w:t>Итого % качества</w:t>
            </w:r>
          </w:p>
        </w:tc>
        <w:tc>
          <w:tcPr>
            <w:tcW w:w="798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035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581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A94F20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891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847" w:type="dxa"/>
            <w:shd w:val="clear" w:color="auto" w:fill="auto"/>
          </w:tcPr>
          <w:p w:rsidR="00334F0A" w:rsidRPr="00334F0A" w:rsidRDefault="00334F0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334F0A" w:rsidRPr="00334F0A" w:rsidRDefault="00FC2431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6/54,5</w:t>
            </w:r>
          </w:p>
        </w:tc>
        <w:tc>
          <w:tcPr>
            <w:tcW w:w="1116" w:type="dxa"/>
            <w:shd w:val="clear" w:color="auto" w:fill="auto"/>
          </w:tcPr>
          <w:p w:rsidR="00334F0A" w:rsidRPr="00334F0A" w:rsidRDefault="008C2E1A" w:rsidP="0033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29/69</w:t>
            </w:r>
          </w:p>
        </w:tc>
      </w:tr>
    </w:tbl>
    <w:p w:rsidR="00334F0A" w:rsidRDefault="00334F0A" w:rsidP="00334F0A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F0A" w:rsidRDefault="00334F0A" w:rsidP="00334F0A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2E1A" w:rsidRPr="00334F0A" w:rsidRDefault="008C2E1A" w:rsidP="00334F0A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76F" w:rsidRDefault="00AA0FE8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F0A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Р</w:t>
      </w:r>
      <w:proofErr w:type="spellStart"/>
      <w:r w:rsidRPr="00334F0A">
        <w:rPr>
          <w:rFonts w:ascii="Times New Roman" w:hAnsi="Times New Roman" w:cs="Times New Roman"/>
          <w:i/>
          <w:sz w:val="28"/>
          <w:szCs w:val="28"/>
        </w:rPr>
        <w:t>азвити</w:t>
      </w:r>
      <w:proofErr w:type="spellEnd"/>
      <w:r w:rsidR="00D949BF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Pr="00334F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76F" w:rsidRPr="00334F0A">
        <w:rPr>
          <w:rFonts w:ascii="Times New Roman" w:hAnsi="Times New Roman" w:cs="Times New Roman"/>
          <w:i/>
          <w:sz w:val="28"/>
          <w:szCs w:val="28"/>
        </w:rPr>
        <w:t xml:space="preserve"> ин</w:t>
      </w:r>
      <w:r w:rsidRPr="00334F0A">
        <w:rPr>
          <w:rFonts w:ascii="Times New Roman" w:hAnsi="Times New Roman" w:cs="Times New Roman"/>
          <w:i/>
          <w:sz w:val="28"/>
          <w:szCs w:val="28"/>
        </w:rPr>
        <w:t xml:space="preserve">клюзивного образования в </w:t>
      </w:r>
      <w:r w:rsidRPr="00334F0A">
        <w:rPr>
          <w:rFonts w:ascii="Times New Roman" w:hAnsi="Times New Roman" w:cs="Times New Roman"/>
          <w:i/>
          <w:sz w:val="28"/>
          <w:szCs w:val="28"/>
          <w:lang w:val="kk-KZ"/>
        </w:rPr>
        <w:t>школе</w:t>
      </w:r>
      <w:r w:rsidR="00DF176F" w:rsidRPr="00334F0A">
        <w:rPr>
          <w:rFonts w:ascii="Times New Roman" w:hAnsi="Times New Roman" w:cs="Times New Roman"/>
          <w:i/>
          <w:sz w:val="28"/>
          <w:szCs w:val="28"/>
        </w:rPr>
        <w:t>.</w:t>
      </w:r>
    </w:p>
    <w:p w:rsidR="00334F0A" w:rsidRDefault="00D949BF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F0A">
        <w:rPr>
          <w:rFonts w:ascii="Times New Roman" w:hAnsi="Times New Roman" w:cs="Times New Roman"/>
          <w:sz w:val="28"/>
          <w:szCs w:val="28"/>
        </w:rPr>
        <w:t>В школе имеется один ребёнок с лёгкой формой ЗПР, не требующей еж</w:t>
      </w:r>
      <w:r w:rsidR="008C2E1A">
        <w:rPr>
          <w:rFonts w:ascii="Times New Roman" w:hAnsi="Times New Roman" w:cs="Times New Roman"/>
          <w:sz w:val="28"/>
          <w:szCs w:val="28"/>
        </w:rPr>
        <w:t>егодного подтверждени</w:t>
      </w:r>
      <w:proofErr w:type="gramStart"/>
      <w:r w:rsidR="008C2E1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C2E1A">
        <w:rPr>
          <w:rFonts w:ascii="Times New Roman" w:hAnsi="Times New Roman" w:cs="Times New Roman"/>
          <w:sz w:val="28"/>
          <w:szCs w:val="28"/>
        </w:rPr>
        <w:t xml:space="preserve"> ученик 4</w:t>
      </w:r>
      <w:r w:rsidR="00334F0A">
        <w:rPr>
          <w:rFonts w:ascii="Times New Roman" w:hAnsi="Times New Roman" w:cs="Times New Roman"/>
          <w:sz w:val="28"/>
          <w:szCs w:val="28"/>
        </w:rPr>
        <w:t xml:space="preserve"> класса Мищенко Артём. </w:t>
      </w:r>
      <w:r>
        <w:rPr>
          <w:rFonts w:ascii="Times New Roman" w:hAnsi="Times New Roman" w:cs="Times New Roman"/>
          <w:sz w:val="28"/>
          <w:szCs w:val="28"/>
        </w:rPr>
        <w:t xml:space="preserve">Он учится без отрыва от общей среды. Учитель Корчагина Т.Н. ведёт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ЗПР, вовлекает его во все школьные и общешкольные дела по индивидуальному плану.</w:t>
      </w:r>
    </w:p>
    <w:p w:rsidR="00D949BF" w:rsidRDefault="00D949BF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беспроводной звонок, специальная табличка со знаком</w:t>
      </w:r>
      <w:r w:rsidR="008C2E1A">
        <w:rPr>
          <w:rFonts w:ascii="Times New Roman" w:hAnsi="Times New Roman" w:cs="Times New Roman"/>
          <w:sz w:val="28"/>
          <w:szCs w:val="28"/>
        </w:rPr>
        <w:t>. На начало года установлен пандус</w:t>
      </w:r>
    </w:p>
    <w:p w:rsidR="008C2E1A" w:rsidRDefault="008C2E1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2818" cy="2188029"/>
            <wp:effectExtent l="0" t="0" r="1905" b="3175"/>
            <wp:docPr id="31" name="Рисунок 31" descr="C:\Users\Пользователь\Desktop\фото школы\20171016_14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фото школы\20171016_1441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60" cy="21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1A" w:rsidRDefault="008C2E1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E1A" w:rsidRPr="00334F0A" w:rsidRDefault="008C2E1A" w:rsidP="0033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1 ученица 1 класса Исаева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обучается на дому с 8 января 2018 года по типовому учебному плану бесплатного обучения на дому. Учителями предметниками составлены индивидуальные программы и календарно-тематическое планирование, велся мониторинг динамики развития. </w:t>
      </w:r>
    </w:p>
    <w:p w:rsidR="00DF176F" w:rsidRPr="00D949BF" w:rsidRDefault="00CD155C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9BF">
        <w:rPr>
          <w:rFonts w:ascii="Times New Roman" w:hAnsi="Times New Roman" w:cs="Times New Roman"/>
          <w:i/>
          <w:sz w:val="28"/>
          <w:szCs w:val="28"/>
          <w:lang w:val="kk-KZ"/>
        </w:rPr>
        <w:t>Курсовая переподготовка учителей</w:t>
      </w:r>
      <w:r w:rsidR="00DF176F" w:rsidRPr="00D949BF">
        <w:rPr>
          <w:rFonts w:ascii="Times New Roman" w:hAnsi="Times New Roman" w:cs="Times New Roman"/>
          <w:i/>
          <w:sz w:val="28"/>
          <w:szCs w:val="28"/>
        </w:rPr>
        <w:t xml:space="preserve"> в рамках об</w:t>
      </w:r>
      <w:r w:rsidRPr="00D949BF">
        <w:rPr>
          <w:rFonts w:ascii="Times New Roman" w:hAnsi="Times New Roman" w:cs="Times New Roman"/>
          <w:i/>
          <w:sz w:val="28"/>
          <w:szCs w:val="28"/>
        </w:rPr>
        <w:t>новления содержания образования</w:t>
      </w:r>
      <w:r w:rsidRPr="00D949B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949BF" w:rsidRDefault="007A036C" w:rsidP="00D9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обновления содержания образования все учителя начальных классов прошли курсы повышения квалификации в ЦПМ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окшетау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A036C" w:rsidRDefault="007A036C" w:rsidP="00D9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Ж.Ж.</w:t>
      </w:r>
      <w:r w:rsidR="00F47D7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47D72">
        <w:rPr>
          <w:rFonts w:ascii="Times New Roman" w:hAnsi="Times New Roman" w:cs="Times New Roman"/>
          <w:sz w:val="28"/>
          <w:szCs w:val="28"/>
        </w:rPr>
        <w:t xml:space="preserve"> </w:t>
      </w:r>
      <w:r w:rsidRPr="007A036C">
        <w:rPr>
          <w:rFonts w:ascii="Times New Roman" w:hAnsi="Times New Roman" w:cs="Times New Roman"/>
          <w:sz w:val="28"/>
          <w:szCs w:val="28"/>
        </w:rPr>
        <w:t>2016г Казахский язык для русских школ в рамках обновления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D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F47D72">
        <w:rPr>
          <w:rFonts w:ascii="Times New Roman" w:hAnsi="Times New Roman" w:cs="Times New Roman"/>
          <w:sz w:val="28"/>
          <w:szCs w:val="28"/>
        </w:rPr>
        <w:t xml:space="preserve"> (для школьных координаторов)</w:t>
      </w:r>
    </w:p>
    <w:p w:rsidR="007A036C" w:rsidRDefault="007A036C" w:rsidP="00D9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72">
        <w:rPr>
          <w:rFonts w:ascii="Times New Roman" w:hAnsi="Times New Roman" w:cs="Times New Roman"/>
          <w:sz w:val="28"/>
          <w:szCs w:val="28"/>
        </w:rPr>
        <w:t xml:space="preserve">Корчагина Т.Н., </w:t>
      </w:r>
      <w:proofErr w:type="spellStart"/>
      <w:r w:rsidR="00F47D72">
        <w:rPr>
          <w:rFonts w:ascii="Times New Roman" w:hAnsi="Times New Roman" w:cs="Times New Roman"/>
          <w:sz w:val="28"/>
          <w:szCs w:val="28"/>
        </w:rPr>
        <w:t>Подболячная</w:t>
      </w:r>
      <w:proofErr w:type="spellEnd"/>
      <w:r w:rsidR="00F47D72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="00F47D72">
        <w:rPr>
          <w:rFonts w:ascii="Times New Roman" w:hAnsi="Times New Roman" w:cs="Times New Roman"/>
          <w:sz w:val="28"/>
          <w:szCs w:val="28"/>
        </w:rPr>
        <w:t>Помаранова</w:t>
      </w:r>
      <w:proofErr w:type="spellEnd"/>
      <w:r w:rsidR="00F47D72">
        <w:rPr>
          <w:rFonts w:ascii="Times New Roman" w:hAnsi="Times New Roman" w:cs="Times New Roman"/>
          <w:sz w:val="28"/>
          <w:szCs w:val="28"/>
        </w:rPr>
        <w:t xml:space="preserve"> Е.А., в </w:t>
      </w:r>
      <w:r w:rsidRPr="007A036C">
        <w:rPr>
          <w:rFonts w:ascii="Times New Roman" w:hAnsi="Times New Roman" w:cs="Times New Roman"/>
          <w:sz w:val="28"/>
          <w:szCs w:val="28"/>
        </w:rPr>
        <w:t xml:space="preserve">2016 </w:t>
      </w:r>
      <w:r w:rsidR="00F47D72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A036C">
        <w:rPr>
          <w:rFonts w:ascii="Times New Roman" w:hAnsi="Times New Roman" w:cs="Times New Roman"/>
          <w:sz w:val="28"/>
          <w:szCs w:val="28"/>
        </w:rPr>
        <w:t>Образовательная программа повышения квалификации педагогических кадров по предметам начальных классов в рамках обновления содержания образования</w:t>
      </w:r>
      <w:r w:rsidR="00F47D72">
        <w:rPr>
          <w:rFonts w:ascii="Times New Roman" w:hAnsi="Times New Roman" w:cs="Times New Roman"/>
          <w:sz w:val="28"/>
          <w:szCs w:val="28"/>
        </w:rPr>
        <w:t>.</w:t>
      </w:r>
    </w:p>
    <w:p w:rsidR="00F47D72" w:rsidRDefault="00F47D72" w:rsidP="00D9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Бугай К-2016 г Тренерские курсы </w:t>
      </w:r>
      <w:r w:rsidRPr="007A036C">
        <w:rPr>
          <w:rFonts w:ascii="Times New Roman" w:hAnsi="Times New Roman" w:cs="Times New Roman"/>
          <w:sz w:val="28"/>
          <w:szCs w:val="28"/>
        </w:rPr>
        <w:t>по предметам начальных классов в рамках обновления содержания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E1A">
        <w:rPr>
          <w:rFonts w:ascii="Times New Roman" w:hAnsi="Times New Roman" w:cs="Times New Roman"/>
          <w:sz w:val="28"/>
          <w:szCs w:val="28"/>
        </w:rPr>
        <w:t xml:space="preserve"> В июне планируются курсы по основным предметам начальной школы обновлённого содержания </w:t>
      </w:r>
      <w:r w:rsidR="003F3A9E">
        <w:rPr>
          <w:rFonts w:ascii="Times New Roman" w:hAnsi="Times New Roman" w:cs="Times New Roman"/>
          <w:sz w:val="28"/>
          <w:szCs w:val="28"/>
        </w:rPr>
        <w:t>учителя Бугай К.</w:t>
      </w:r>
    </w:p>
    <w:p w:rsidR="00F47D72" w:rsidRPr="00D949BF" w:rsidRDefault="00F47D72" w:rsidP="00D9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49BF" w:rsidRPr="00D949BF" w:rsidRDefault="00D949BF" w:rsidP="00D94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3A9E" w:rsidRPr="003F3A9E" w:rsidRDefault="00DF176F" w:rsidP="003F3A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D72">
        <w:rPr>
          <w:rFonts w:ascii="Times New Roman" w:hAnsi="Times New Roman" w:cs="Times New Roman"/>
          <w:i/>
          <w:sz w:val="28"/>
          <w:szCs w:val="28"/>
        </w:rPr>
        <w:lastRenderedPageBreak/>
        <w:t>Изучение, обобщени</w:t>
      </w:r>
      <w:r w:rsidR="00BF4007" w:rsidRPr="00F47D72">
        <w:rPr>
          <w:rFonts w:ascii="Times New Roman" w:hAnsi="Times New Roman" w:cs="Times New Roman"/>
          <w:i/>
          <w:sz w:val="28"/>
          <w:szCs w:val="28"/>
        </w:rPr>
        <w:t>е</w:t>
      </w:r>
      <w:r w:rsidRPr="00F47D72">
        <w:rPr>
          <w:rFonts w:ascii="Times New Roman" w:hAnsi="Times New Roman" w:cs="Times New Roman"/>
          <w:i/>
          <w:sz w:val="28"/>
          <w:szCs w:val="28"/>
        </w:rPr>
        <w:t xml:space="preserve"> и распространени</w:t>
      </w:r>
      <w:r w:rsidR="00BF4007" w:rsidRPr="00F47D72">
        <w:rPr>
          <w:rFonts w:ascii="Times New Roman" w:hAnsi="Times New Roman" w:cs="Times New Roman"/>
          <w:i/>
          <w:sz w:val="28"/>
          <w:szCs w:val="28"/>
        </w:rPr>
        <w:t>е</w:t>
      </w:r>
      <w:r w:rsidRPr="00F47D72">
        <w:rPr>
          <w:rFonts w:ascii="Times New Roman" w:hAnsi="Times New Roman" w:cs="Times New Roman"/>
          <w:i/>
          <w:sz w:val="28"/>
          <w:szCs w:val="28"/>
        </w:rPr>
        <w:t xml:space="preserve"> передового педагогического опыта </w:t>
      </w:r>
      <w:r w:rsidR="00CD155C" w:rsidRPr="00F47D72">
        <w:rPr>
          <w:rFonts w:ascii="Times New Roman" w:hAnsi="Times New Roman" w:cs="Times New Roman"/>
          <w:i/>
          <w:sz w:val="28"/>
          <w:szCs w:val="28"/>
          <w:lang w:val="kk-KZ"/>
        </w:rPr>
        <w:t>в школе и на районном уровне</w:t>
      </w:r>
      <w:r w:rsidRPr="00F47D72">
        <w:rPr>
          <w:rFonts w:ascii="Times New Roman" w:hAnsi="Times New Roman" w:cs="Times New Roman"/>
          <w:i/>
          <w:sz w:val="28"/>
          <w:szCs w:val="28"/>
        </w:rPr>
        <w:t>.</w:t>
      </w:r>
    </w:p>
    <w:p w:rsidR="00CF17B2" w:rsidRPr="00CF17B2" w:rsidRDefault="00CF17B2" w:rsidP="00CF17B2">
      <w:pPr>
        <w:pStyle w:val="a6"/>
        <w:rPr>
          <w:rFonts w:ascii="Times New Roman" w:eastAsia="Calibri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3A9E">
        <w:rPr>
          <w:rFonts w:ascii="Times New Roman" w:hAnsi="Times New Roman" w:cs="Times New Roman"/>
          <w:sz w:val="28"/>
          <w:szCs w:val="28"/>
        </w:rPr>
        <w:t>Открытые уроки давала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A9E">
        <w:rPr>
          <w:rFonts w:ascii="Times New Roman" w:hAnsi="Times New Roman" w:cs="Times New Roman"/>
          <w:sz w:val="28"/>
          <w:szCs w:val="28"/>
        </w:rPr>
        <w:t>Подболячная</w:t>
      </w:r>
      <w:proofErr w:type="spellEnd"/>
      <w:r w:rsidR="003F3A9E"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CF17B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урок </w:t>
      </w:r>
      <w:r w:rsidR="003F3A9E">
        <w:rPr>
          <w:rFonts w:ascii="Times New Roman" w:eastAsia="Calibri" w:hAnsi="Times New Roman" w:cs="Times New Roman"/>
          <w:sz w:val="28"/>
          <w:szCs w:val="24"/>
          <w:lang w:val="kk-KZ"/>
        </w:rPr>
        <w:t>естествознания</w:t>
      </w:r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в 1 классе с русским языком обучения «</w:t>
      </w:r>
      <w:r w:rsidR="003F3A9E">
        <w:rPr>
          <w:rFonts w:ascii="Times New Roman" w:eastAsia="Calibri" w:hAnsi="Times New Roman" w:cs="Times New Roman"/>
          <w:sz w:val="28"/>
          <w:szCs w:val="24"/>
          <w:lang w:val="kk-KZ"/>
        </w:rPr>
        <w:t>Правильное питание</w:t>
      </w:r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proofErr w:type="gramStart"/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,</w:t>
      </w:r>
      <w:proofErr w:type="gramEnd"/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>урок математики  «</w:t>
      </w:r>
      <w:r w:rsidR="003F3A9E">
        <w:rPr>
          <w:rFonts w:ascii="Times New Roman" w:eastAsia="Calibri" w:hAnsi="Times New Roman" w:cs="Times New Roman"/>
          <w:sz w:val="28"/>
          <w:szCs w:val="24"/>
          <w:lang w:val="kk-KZ"/>
        </w:rPr>
        <w:t>Счёт по два</w:t>
      </w:r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>»,</w:t>
      </w:r>
      <w:r w:rsidR="003F3A9E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спектакль </w:t>
      </w:r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в 1 классе  «</w:t>
      </w:r>
      <w:r w:rsidR="003F3A9E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Колобок </w:t>
      </w:r>
      <w:r w:rsidRPr="00CF17B2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3F3A9E">
        <w:rPr>
          <w:rFonts w:ascii="Times New Roman" w:eastAsia="Calibri" w:hAnsi="Times New Roman" w:cs="Times New Roman"/>
          <w:sz w:val="28"/>
          <w:szCs w:val="24"/>
          <w:lang w:val="kk-KZ"/>
        </w:rPr>
        <w:t>. присутствовали учителя АСШ № 2.</w:t>
      </w:r>
    </w:p>
    <w:p w:rsidR="00CF17B2" w:rsidRPr="00CF17B2" w:rsidRDefault="00CF17B2" w:rsidP="00CF17B2">
      <w:pPr>
        <w:pStyle w:val="a6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72" w:rsidRPr="00CF17B2" w:rsidRDefault="00F47D72" w:rsidP="00F47D7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76F" w:rsidRDefault="00DF176F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7B2">
        <w:rPr>
          <w:rFonts w:ascii="Times New Roman" w:hAnsi="Times New Roman" w:cs="Times New Roman"/>
          <w:i/>
          <w:sz w:val="28"/>
          <w:szCs w:val="28"/>
        </w:rPr>
        <w:t>Участие педагогов</w:t>
      </w:r>
      <w:r w:rsidR="00CD155C" w:rsidRPr="00CF17B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F17B2">
        <w:rPr>
          <w:rFonts w:ascii="Times New Roman" w:hAnsi="Times New Roman" w:cs="Times New Roman"/>
          <w:i/>
          <w:sz w:val="28"/>
          <w:szCs w:val="28"/>
        </w:rPr>
        <w:t>в профессиональных конкурсах</w:t>
      </w:r>
      <w:proofErr w:type="gramStart"/>
      <w:r w:rsidRPr="00CF17B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F17B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F17B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F17B2">
        <w:rPr>
          <w:rFonts w:ascii="Times New Roman" w:hAnsi="Times New Roman" w:cs="Times New Roman"/>
          <w:i/>
          <w:sz w:val="28"/>
          <w:szCs w:val="28"/>
        </w:rPr>
        <w:t xml:space="preserve">айонных (городских), областных, республиканских, международных). </w:t>
      </w:r>
    </w:p>
    <w:p w:rsidR="00CF17B2" w:rsidRDefault="00CF17B2" w:rsidP="00CF17B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Подболячная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участвовала в </w:t>
      </w:r>
      <w:r w:rsidR="003F3A9E">
        <w:rPr>
          <w:rFonts w:ascii="Times New Roman" w:hAnsi="Times New Roman" w:cs="Times New Roman"/>
          <w:sz w:val="28"/>
          <w:szCs w:val="28"/>
        </w:rPr>
        <w:t>областном форуме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9E">
        <w:rPr>
          <w:rFonts w:ascii="Times New Roman" w:hAnsi="Times New Roman" w:cs="Times New Roman"/>
          <w:sz w:val="28"/>
          <w:szCs w:val="28"/>
        </w:rPr>
        <w:t>в заочной форме. Была предоставлена разработка урока математики в 1 классе по обновлённой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B2" w:rsidRDefault="00101350" w:rsidP="00CF1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Подболячная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="003F3A9E">
        <w:rPr>
          <w:rFonts w:ascii="Times New Roman" w:hAnsi="Times New Roman" w:cs="Times New Roman"/>
          <w:sz w:val="28"/>
          <w:szCs w:val="28"/>
        </w:rPr>
        <w:t xml:space="preserve"> и Ахметова Ж.Ж.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9E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Республиканской дистанционной олимпиаде </w:t>
      </w:r>
      <w:r w:rsidR="003F3A9E">
        <w:rPr>
          <w:rFonts w:ascii="Times New Roman" w:hAnsi="Times New Roman" w:cs="Times New Roman"/>
          <w:sz w:val="28"/>
          <w:szCs w:val="28"/>
        </w:rPr>
        <w:t>для учителей начальных классов на знание законодательства РК. Награждены дипломом 3 степени  и 2 степени.</w:t>
      </w:r>
    </w:p>
    <w:p w:rsidR="00CF17B2" w:rsidRDefault="00CF17B2" w:rsidP="00CF1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350" w:rsidRPr="00CF17B2" w:rsidRDefault="00101350" w:rsidP="00CF1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76F" w:rsidRDefault="00DF176F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393">
        <w:rPr>
          <w:rFonts w:ascii="Times New Roman" w:hAnsi="Times New Roman" w:cs="Times New Roman"/>
          <w:i/>
          <w:sz w:val="28"/>
          <w:szCs w:val="28"/>
        </w:rPr>
        <w:t>Диагностика и мониторинг</w:t>
      </w:r>
      <w:r w:rsidR="00CF17B2" w:rsidRPr="005533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55C" w:rsidRPr="005533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методической работы</w:t>
      </w:r>
      <w:r w:rsidRPr="00553393">
        <w:rPr>
          <w:rFonts w:ascii="Times New Roman" w:hAnsi="Times New Roman" w:cs="Times New Roman"/>
          <w:i/>
          <w:sz w:val="28"/>
          <w:szCs w:val="28"/>
        </w:rPr>
        <w:t>.</w:t>
      </w:r>
    </w:p>
    <w:p w:rsidR="00553393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Ахметова Ж.Ж.</w:t>
      </w: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язык в русских классах</w:t>
      </w: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861457"/>
            <wp:effectExtent l="0" t="0" r="0" b="57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12031" w:rsidRDefault="00BF0F93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 3</w:t>
      </w:r>
      <w:r w:rsidR="00B12031">
        <w:rPr>
          <w:rFonts w:ascii="Times New Roman" w:hAnsi="Times New Roman" w:cs="Times New Roman"/>
          <w:sz w:val="28"/>
          <w:szCs w:val="28"/>
        </w:rPr>
        <w:t xml:space="preserve"> класс с государственным языком обучения</w:t>
      </w: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7485" cy="1545771"/>
            <wp:effectExtent l="0" t="0" r="825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F93" w:rsidRDefault="00BF0F93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Помар</w:t>
      </w:r>
      <w:r w:rsidR="00BF0F93"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 w:rsidR="00BF0F93">
        <w:rPr>
          <w:rFonts w:ascii="Times New Roman" w:hAnsi="Times New Roman" w:cs="Times New Roman"/>
          <w:sz w:val="28"/>
          <w:szCs w:val="28"/>
        </w:rPr>
        <w:t xml:space="preserve"> Е.А. 2</w:t>
      </w:r>
      <w:r>
        <w:rPr>
          <w:rFonts w:ascii="Times New Roman" w:hAnsi="Times New Roman" w:cs="Times New Roman"/>
          <w:sz w:val="28"/>
          <w:szCs w:val="28"/>
        </w:rPr>
        <w:t xml:space="preserve"> класс с русским языком обучения</w:t>
      </w: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295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031" w:rsidRDefault="00B12031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Корчагина Т.Н.</w:t>
      </w:r>
      <w:r w:rsidR="00BF0F93">
        <w:rPr>
          <w:rFonts w:ascii="Times New Roman" w:hAnsi="Times New Roman" w:cs="Times New Roman"/>
          <w:sz w:val="28"/>
          <w:szCs w:val="28"/>
        </w:rPr>
        <w:t xml:space="preserve"> 4</w:t>
      </w:r>
      <w:r w:rsidR="00DE74D5">
        <w:rPr>
          <w:rFonts w:ascii="Times New Roman" w:hAnsi="Times New Roman" w:cs="Times New Roman"/>
          <w:sz w:val="28"/>
          <w:szCs w:val="28"/>
        </w:rPr>
        <w:t xml:space="preserve"> класс с русским языком обучения</w:t>
      </w: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031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6457" cy="1240972"/>
            <wp:effectExtent l="0" t="0" r="571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BF0F93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Подболячная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1 </w:t>
      </w:r>
      <w:r w:rsidR="00DE74D5">
        <w:rPr>
          <w:rFonts w:ascii="Times New Roman" w:hAnsi="Times New Roman" w:cs="Times New Roman"/>
          <w:sz w:val="28"/>
          <w:szCs w:val="28"/>
        </w:rPr>
        <w:t>класс с русским языком обучения</w:t>
      </w: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5086" cy="1796142"/>
            <wp:effectExtent l="0" t="0" r="825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E74D5" w:rsidRDefault="00DE74D5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031" w:rsidRPr="00553393" w:rsidRDefault="00BF0F93" w:rsidP="00553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 отличников 14, хорошистов 15 из 42</w:t>
      </w:r>
      <w:r w:rsidR="00DE74D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F176F" w:rsidRDefault="00DF176F" w:rsidP="00D622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393">
        <w:rPr>
          <w:rFonts w:ascii="Times New Roman" w:hAnsi="Times New Roman" w:cs="Times New Roman"/>
          <w:i/>
          <w:sz w:val="28"/>
          <w:szCs w:val="28"/>
        </w:rPr>
        <w:t>Результаты прохождения аттестации учителей и аттестации учреждений образования.</w:t>
      </w:r>
    </w:p>
    <w:p w:rsidR="00CF1A19" w:rsidRDefault="00CF1A19" w:rsidP="00CF1A19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A19" w:rsidRPr="00CF1A19" w:rsidRDefault="00CF1A19" w:rsidP="00CF1A1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На 2017-18 год подано 1 заявление:  </w:t>
      </w:r>
      <w:proofErr w:type="spellStart"/>
      <w:r w:rsidRPr="00CF1A19">
        <w:rPr>
          <w:rFonts w:ascii="Times New Roman" w:eastAsia="Calibri" w:hAnsi="Times New Roman" w:cs="Times New Roman"/>
          <w:sz w:val="28"/>
          <w:szCs w:val="28"/>
        </w:rPr>
        <w:t>Подболячная</w:t>
      </w:r>
      <w:proofErr w:type="spell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Н.Ю. учитель начальных классов подтверждение первой категории. Этому учителю ГУ «Отдел образования </w:t>
      </w:r>
      <w:proofErr w:type="spellStart"/>
      <w:r w:rsidRPr="00CF1A19">
        <w:rPr>
          <w:rFonts w:ascii="Times New Roman" w:eastAsia="Calibri" w:hAnsi="Times New Roman" w:cs="Times New Roman"/>
          <w:sz w:val="28"/>
          <w:szCs w:val="28"/>
        </w:rPr>
        <w:t>Аршалынского</w:t>
      </w:r>
      <w:proofErr w:type="spell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района»  была </w:t>
      </w:r>
      <w:proofErr w:type="spellStart"/>
      <w:r w:rsidRPr="00CF1A19">
        <w:rPr>
          <w:rFonts w:ascii="Times New Roman" w:eastAsia="Calibri" w:hAnsi="Times New Roman" w:cs="Times New Roman"/>
          <w:sz w:val="28"/>
          <w:szCs w:val="28"/>
        </w:rPr>
        <w:t>подтерждена</w:t>
      </w:r>
      <w:proofErr w:type="spell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первая категория</w:t>
      </w:r>
      <w:proofErr w:type="gramStart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 Приказ № 95 л/с    от 15.03.2018года.  </w:t>
      </w:r>
    </w:p>
    <w:p w:rsidR="00CF1A19" w:rsidRPr="00CF1A19" w:rsidRDefault="00CF1A19" w:rsidP="00CF1A1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>Мероприятия по проблемам аттестации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lastRenderedPageBreak/>
        <w:t xml:space="preserve">- Собеседование с </w:t>
      </w:r>
      <w:proofErr w:type="gramStart"/>
      <w:r w:rsidRPr="00CF1A19">
        <w:rPr>
          <w:rFonts w:ascii="Times New Roman" w:eastAsia="Calibri" w:hAnsi="Times New Roman" w:cs="Times New Roman"/>
          <w:sz w:val="28"/>
        </w:rPr>
        <w:t>аттестуемыми</w:t>
      </w:r>
      <w:proofErr w:type="gramEnd"/>
      <w:r w:rsidRPr="00CF1A19">
        <w:rPr>
          <w:rFonts w:ascii="Times New Roman" w:eastAsia="Calibri" w:hAnsi="Times New Roman" w:cs="Times New Roman"/>
          <w:sz w:val="28"/>
        </w:rPr>
        <w:t>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>- Индивидуальная работа с аттестуемыми</w:t>
      </w:r>
      <w:proofErr w:type="gramStart"/>
      <w:r w:rsidRPr="00CF1A19">
        <w:rPr>
          <w:rFonts w:ascii="Times New Roman" w:eastAsia="Calibri" w:hAnsi="Times New Roman" w:cs="Times New Roman"/>
          <w:sz w:val="28"/>
        </w:rPr>
        <w:t xml:space="preserve"> .</w:t>
      </w:r>
      <w:proofErr w:type="gramEnd"/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 xml:space="preserve">- Анализ учебно-программной документации </w:t>
      </w:r>
      <w:proofErr w:type="gramStart"/>
      <w:r w:rsidRPr="00CF1A19">
        <w:rPr>
          <w:rFonts w:ascii="Times New Roman" w:eastAsia="Calibri" w:hAnsi="Times New Roman" w:cs="Times New Roman"/>
          <w:sz w:val="28"/>
        </w:rPr>
        <w:t>аттестуемых</w:t>
      </w:r>
      <w:proofErr w:type="gramEnd"/>
      <w:r w:rsidRPr="00CF1A19">
        <w:rPr>
          <w:rFonts w:ascii="Times New Roman" w:eastAsia="Calibri" w:hAnsi="Times New Roman" w:cs="Times New Roman"/>
          <w:sz w:val="28"/>
        </w:rPr>
        <w:t>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>- Посещение учебных занятий.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 xml:space="preserve">- Анализ уровня </w:t>
      </w:r>
      <w:proofErr w:type="spellStart"/>
      <w:r w:rsidRPr="00CF1A19">
        <w:rPr>
          <w:rFonts w:ascii="Times New Roman" w:eastAsia="Calibri" w:hAnsi="Times New Roman" w:cs="Times New Roman"/>
          <w:sz w:val="28"/>
        </w:rPr>
        <w:t>обученности</w:t>
      </w:r>
      <w:proofErr w:type="spellEnd"/>
      <w:r w:rsidRPr="00CF1A19">
        <w:rPr>
          <w:rFonts w:ascii="Times New Roman" w:eastAsia="Calibri" w:hAnsi="Times New Roman" w:cs="Times New Roman"/>
          <w:sz w:val="28"/>
        </w:rPr>
        <w:t xml:space="preserve"> уч-ся и успешности усвоения ими программного материала за три года.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>- Открытый урок.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 xml:space="preserve">- Участие </w:t>
      </w:r>
      <w:proofErr w:type="gramStart"/>
      <w:r w:rsidRPr="00CF1A19">
        <w:rPr>
          <w:rFonts w:ascii="Times New Roman" w:eastAsia="Calibri" w:hAnsi="Times New Roman" w:cs="Times New Roman"/>
          <w:sz w:val="28"/>
        </w:rPr>
        <w:t>аттестуемых</w:t>
      </w:r>
      <w:proofErr w:type="gramEnd"/>
      <w:r w:rsidRPr="00CF1A19">
        <w:rPr>
          <w:rFonts w:ascii="Times New Roman" w:eastAsia="Calibri" w:hAnsi="Times New Roman" w:cs="Times New Roman"/>
          <w:sz w:val="28"/>
        </w:rPr>
        <w:t xml:space="preserve"> в методической работе школы.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CF1A19">
        <w:rPr>
          <w:rFonts w:ascii="Times New Roman" w:eastAsia="Calibri" w:hAnsi="Times New Roman" w:cs="Times New Roman"/>
          <w:sz w:val="28"/>
        </w:rPr>
        <w:t>-Участие аттестуемых в районных мероприятиях</w:t>
      </w:r>
      <w:proofErr w:type="gramEnd"/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F1A19">
        <w:rPr>
          <w:rFonts w:ascii="Times New Roman" w:eastAsia="Calibri" w:hAnsi="Times New Roman" w:cs="Times New Roman"/>
          <w:sz w:val="28"/>
        </w:rPr>
        <w:t>- Отчёт по темам самообразования.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F1A19" w:rsidRPr="00CF1A19" w:rsidRDefault="00CF1A19" w:rsidP="00CF1A1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>Формы и методическое обеспечение процедуры аттестации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A19">
        <w:rPr>
          <w:rFonts w:ascii="Calibri" w:eastAsia="Calibri" w:hAnsi="Calibri" w:cs="Times New Roman"/>
        </w:rPr>
        <w:t xml:space="preserve">- </w:t>
      </w:r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Работа аттестационной комиссии: 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Ежемесячно проверялась документация учителя (журналы, поурочные и календарные планы).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Проводили срезы знаний по предметам, контрольные работы за полугодия.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Аттестуемые учителя проводили открытые уроки, внеклассные мероприятия; выступали на педагогических и методических советах.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Проводили анкетирование среди родителей и учащихся.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Провели заключительное итоговое заседание аттестационной комиссии.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Составили квалификационные характеристики на аттестуемых учителей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Диагностика педагогов на определение уровня методической работы в школе и профессиональной подготовки.</w:t>
      </w:r>
    </w:p>
    <w:p w:rsidR="00CF1A19" w:rsidRPr="00CF1A19" w:rsidRDefault="00CF1A19" w:rsidP="00CF1A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  <w:lang w:val="kk-KZ"/>
        </w:rPr>
        <w:t>Аттестуемый учитель Подболячная Н.Ю. прошла курсы повышения квалификации в 2017 году по преподаваемому предмету в объёме 72 часа.</w:t>
      </w:r>
    </w:p>
    <w:p w:rsidR="00CF1A19" w:rsidRPr="00CF1A19" w:rsidRDefault="00CF1A19" w:rsidP="00CF1A1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>Нарушение сроков проведения процедуры аттестации не выявлено.</w:t>
      </w:r>
    </w:p>
    <w:p w:rsidR="00CF1A19" w:rsidRPr="00CF1A19" w:rsidRDefault="00CF1A19" w:rsidP="00CF1A1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На 2018-2019 </w:t>
      </w:r>
      <w:proofErr w:type="spellStart"/>
      <w:r w:rsidRPr="00CF1A19"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CF1A19">
        <w:rPr>
          <w:rFonts w:ascii="Times New Roman" w:eastAsia="Calibri" w:hAnsi="Times New Roman" w:cs="Times New Roman"/>
          <w:sz w:val="28"/>
          <w:szCs w:val="28"/>
        </w:rPr>
        <w:t>год</w:t>
      </w:r>
      <w:proofErr w:type="gram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подано 1 заявление. </w:t>
      </w:r>
      <w:proofErr w:type="spellStart"/>
      <w:r w:rsidRPr="00CF1A19">
        <w:rPr>
          <w:rFonts w:ascii="Times New Roman" w:eastAsia="Calibri" w:hAnsi="Times New Roman" w:cs="Times New Roman"/>
          <w:sz w:val="28"/>
          <w:szCs w:val="28"/>
        </w:rPr>
        <w:t>Сабиржанова</w:t>
      </w:r>
      <w:proofErr w:type="spell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 М.М., учитель английского языка второй категории, присвоение квалификации «педагог-эксперт». </w:t>
      </w:r>
      <w:proofErr w:type="spellStart"/>
      <w:r w:rsidRPr="00CF1A19">
        <w:rPr>
          <w:rFonts w:ascii="Times New Roman" w:eastAsia="Calibri" w:hAnsi="Times New Roman" w:cs="Times New Roman"/>
          <w:sz w:val="28"/>
          <w:szCs w:val="28"/>
        </w:rPr>
        <w:t>Сабиржанова</w:t>
      </w:r>
      <w:proofErr w:type="spell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М.М. прошла квалификационный тест. В 2019 году по плану после прохождения курсов ожидается 2 заявлени</w:t>
      </w:r>
      <w:proofErr w:type="gramStart"/>
      <w:r w:rsidRPr="00CF1A19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Бугай К, учитель начальных классов , присвоение квалификации «педагог-эксперт» и Ахметова Ж.Ж. , учитель казахского языка в русских классах начальной школы, присвоение квалификации «педагог-исследователь».</w:t>
      </w:r>
    </w:p>
    <w:p w:rsidR="00CF1A19" w:rsidRPr="00CF1A19" w:rsidRDefault="00CF1A19" w:rsidP="00CF1A1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A19">
        <w:rPr>
          <w:rFonts w:ascii="Times New Roman" w:eastAsia="Calibri" w:hAnsi="Times New Roman" w:cs="Times New Roman"/>
          <w:sz w:val="28"/>
          <w:szCs w:val="28"/>
        </w:rPr>
        <w:t xml:space="preserve"> Итого, по школе 5 учителей, 1 учитель предшколы,1 воспитатель мини-центра. С  высшей категорией – нет. С первой категорией – 6. Со второй категорией -1.</w:t>
      </w:r>
    </w:p>
    <w:p w:rsidR="00935AC3" w:rsidRDefault="00553393" w:rsidP="00CF1A19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школа прошла аттестацию с результатом успеваемость 95%, качество знаний 59 %</w:t>
      </w:r>
    </w:p>
    <w:p w:rsidR="00935AC3" w:rsidRDefault="00935AC3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AC3" w:rsidRDefault="00CF1A19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35AC3" w:rsidRDefault="00935AC3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AC3" w:rsidRDefault="00935AC3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AC3" w:rsidRDefault="00935AC3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AC3" w:rsidRDefault="00935AC3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D5" w:rsidRDefault="00DE74D5" w:rsidP="00CE306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784" w:rsidRPr="00935AC3" w:rsidRDefault="006F2784" w:rsidP="00DE74D5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F2784" w:rsidRPr="00935AC3" w:rsidSect="00A7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C72"/>
    <w:multiLevelType w:val="hybridMultilevel"/>
    <w:tmpl w:val="C8A6308C"/>
    <w:lvl w:ilvl="0" w:tplc="F4227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55C35"/>
    <w:multiLevelType w:val="hybridMultilevel"/>
    <w:tmpl w:val="3EBAD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A179E"/>
    <w:multiLevelType w:val="hybridMultilevel"/>
    <w:tmpl w:val="3084AA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94"/>
    <w:rsid w:val="00012B9E"/>
    <w:rsid w:val="000518E9"/>
    <w:rsid w:val="00101350"/>
    <w:rsid w:val="00125917"/>
    <w:rsid w:val="00210E98"/>
    <w:rsid w:val="00285C5B"/>
    <w:rsid w:val="00334F0A"/>
    <w:rsid w:val="00383BC0"/>
    <w:rsid w:val="003D1A09"/>
    <w:rsid w:val="003F3A9E"/>
    <w:rsid w:val="004072DC"/>
    <w:rsid w:val="00553393"/>
    <w:rsid w:val="00586E52"/>
    <w:rsid w:val="006D0DEE"/>
    <w:rsid w:val="006F0F94"/>
    <w:rsid w:val="006F2784"/>
    <w:rsid w:val="00702F3A"/>
    <w:rsid w:val="007A036C"/>
    <w:rsid w:val="008173BD"/>
    <w:rsid w:val="008401A4"/>
    <w:rsid w:val="0084717D"/>
    <w:rsid w:val="00847660"/>
    <w:rsid w:val="008C2E1A"/>
    <w:rsid w:val="008C5F8B"/>
    <w:rsid w:val="00935AC3"/>
    <w:rsid w:val="00A1299D"/>
    <w:rsid w:val="00A73F05"/>
    <w:rsid w:val="00A94F20"/>
    <w:rsid w:val="00A9666E"/>
    <w:rsid w:val="00AA0FE8"/>
    <w:rsid w:val="00B12031"/>
    <w:rsid w:val="00B12386"/>
    <w:rsid w:val="00BA381B"/>
    <w:rsid w:val="00BF0F93"/>
    <w:rsid w:val="00BF4007"/>
    <w:rsid w:val="00C53EF9"/>
    <w:rsid w:val="00CD155C"/>
    <w:rsid w:val="00CE306D"/>
    <w:rsid w:val="00CF17B2"/>
    <w:rsid w:val="00CF1A19"/>
    <w:rsid w:val="00D06FAA"/>
    <w:rsid w:val="00D62248"/>
    <w:rsid w:val="00D949BF"/>
    <w:rsid w:val="00DE74D5"/>
    <w:rsid w:val="00DF176F"/>
    <w:rsid w:val="00E1005C"/>
    <w:rsid w:val="00E10FEC"/>
    <w:rsid w:val="00E122B1"/>
    <w:rsid w:val="00F47D72"/>
    <w:rsid w:val="00F72B5A"/>
    <w:rsid w:val="00F821F4"/>
    <w:rsid w:val="00FC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6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02F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6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02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chart" Target="charts/chart1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chart" Target="charts/chart6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chart" Target="charts/chart5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chart" Target="charts/chart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83</c:v>
                </c:pt>
                <c:pt idx="2">
                  <c:v>100</c:v>
                </c:pt>
                <c:pt idx="3">
                  <c:v>66</c:v>
                </c:pt>
                <c:pt idx="4">
                  <c:v>100</c:v>
                </c:pt>
                <c:pt idx="5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чтение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83</c:v>
                </c:pt>
                <c:pt idx="2">
                  <c:v>100</c:v>
                </c:pt>
                <c:pt idx="3">
                  <c:v>66</c:v>
                </c:pt>
                <c:pt idx="4">
                  <c:v>100</c:v>
                </c:pt>
                <c:pt idx="5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100</c:v>
                </c:pt>
                <c:pt idx="1">
                  <c:v>91</c:v>
                </c:pt>
                <c:pt idx="2">
                  <c:v>83</c:v>
                </c:pt>
                <c:pt idx="3">
                  <c:v>83</c:v>
                </c:pt>
                <c:pt idx="4">
                  <c:v>100</c:v>
                </c:pt>
                <c:pt idx="5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познание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100</c:v>
                </c:pt>
                <c:pt idx="1">
                  <c:v>91</c:v>
                </c:pt>
                <c:pt idx="2">
                  <c:v>100</c:v>
                </c:pt>
                <c:pt idx="3">
                  <c:v>83</c:v>
                </c:pt>
                <c:pt idx="4">
                  <c:v>100</c:v>
                </c:pt>
                <c:pt idx="5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казахский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100</c:v>
                </c:pt>
                <c:pt idx="1">
                  <c:v>91</c:v>
                </c:pt>
                <c:pt idx="2">
                  <c:v>50</c:v>
                </c:pt>
                <c:pt idx="3">
                  <c:v>66</c:v>
                </c:pt>
                <c:pt idx="4">
                  <c:v>100</c:v>
                </c:pt>
                <c:pt idx="5">
                  <c:v>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естествознание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английский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каз</c:v>
                </c:pt>
                <c:pt idx="1">
                  <c:v>1рус</c:v>
                </c:pt>
                <c:pt idx="2">
                  <c:v>2рус</c:v>
                </c:pt>
                <c:pt idx="3">
                  <c:v>3рус</c:v>
                </c:pt>
                <c:pt idx="4">
                  <c:v>3каз</c:v>
                </c:pt>
                <c:pt idx="5">
                  <c:v>4рус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100</c:v>
                </c:pt>
                <c:pt idx="1">
                  <c:v>83</c:v>
                </c:pt>
                <c:pt idx="2">
                  <c:v>83</c:v>
                </c:pt>
                <c:pt idx="3">
                  <c:v>50</c:v>
                </c:pt>
                <c:pt idx="4">
                  <c:v>100</c:v>
                </c:pt>
                <c:pt idx="5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105600"/>
        <c:axId val="140107136"/>
      </c:barChart>
      <c:catAx>
        <c:axId val="140105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107136"/>
        <c:crosses val="autoZero"/>
        <c:auto val="1"/>
        <c:lblAlgn val="ctr"/>
        <c:lblOffset val="100"/>
        <c:noMultiLvlLbl val="0"/>
      </c:catAx>
      <c:valAx>
        <c:axId val="14010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105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учителей по категориям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1 категория</c:v>
                </c:pt>
                <c:pt idx="1">
                  <c:v>2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86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рус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2рус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3рус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4рус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056256"/>
        <c:axId val="145884288"/>
      </c:barChart>
      <c:catAx>
        <c:axId val="14305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884288"/>
        <c:crosses val="autoZero"/>
        <c:auto val="1"/>
        <c:lblAlgn val="ctr"/>
        <c:lblOffset val="100"/>
        <c:noMultiLvlLbl val="0"/>
      </c:catAx>
      <c:valAx>
        <c:axId val="14588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05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каз</c:v>
                </c:pt>
                <c:pt idx="2">
                  <c:v>3каз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казахский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каз</c:v>
                </c:pt>
                <c:pt idx="2">
                  <c:v>3каз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2">
                  <c:v>100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познание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каз</c:v>
                </c:pt>
                <c:pt idx="2">
                  <c:v>3каз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34592"/>
        <c:axId val="145940480"/>
      </c:barChart>
      <c:catAx>
        <c:axId val="14593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940480"/>
        <c:crosses val="autoZero"/>
        <c:auto val="1"/>
        <c:lblAlgn val="ctr"/>
        <c:lblOffset val="100"/>
        <c:noMultiLvlLbl val="0"/>
      </c:catAx>
      <c:valAx>
        <c:axId val="14594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3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4935746997243"/>
          <c:y val="0.20282804624771122"/>
          <c:w val="0.28450642530027576"/>
          <c:h val="0.59434390750457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познание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естествознание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чтение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25088"/>
        <c:axId val="146039168"/>
      </c:barChart>
      <c:catAx>
        <c:axId val="14602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039168"/>
        <c:crosses val="autoZero"/>
        <c:auto val="1"/>
        <c:lblAlgn val="ctr"/>
        <c:lblOffset val="100"/>
        <c:noMultiLvlLbl val="0"/>
      </c:catAx>
      <c:valAx>
        <c:axId val="14603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2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157313441565921"/>
          <c:y val="5.638490041685966E-2"/>
          <c:w val="0.33051399825021871"/>
          <c:h val="0.886417322834645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чтение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познание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53376"/>
        <c:axId val="146059264"/>
      </c:barChart>
      <c:catAx>
        <c:axId val="14605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059264"/>
        <c:crosses val="autoZero"/>
        <c:auto val="1"/>
        <c:lblAlgn val="ctr"/>
        <c:lblOffset val="100"/>
        <c:noMultiLvlLbl val="0"/>
      </c:catAx>
      <c:valAx>
        <c:axId val="14605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5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грамота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рус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естествознание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рус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математиак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рус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познание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рус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97312"/>
        <c:axId val="148798848"/>
      </c:barChart>
      <c:catAx>
        <c:axId val="14879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798848"/>
        <c:crosses val="autoZero"/>
        <c:auto val="1"/>
        <c:lblAlgn val="ctr"/>
        <c:lblOffset val="100"/>
        <c:noMultiLvlLbl val="0"/>
      </c:catAx>
      <c:valAx>
        <c:axId val="148798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79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FB44-7F86-4B5B-91BA-2367EA94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2018-05-29T04:20:00Z</cp:lastPrinted>
  <dcterms:created xsi:type="dcterms:W3CDTF">2018-06-28T03:14:00Z</dcterms:created>
  <dcterms:modified xsi:type="dcterms:W3CDTF">2018-06-28T03:14:00Z</dcterms:modified>
</cp:coreProperties>
</file>